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5B82" w14:textId="055593D6" w:rsidR="00CD5B8F" w:rsidRPr="00614DD8" w:rsidRDefault="00CD5B8F" w:rsidP="00CD5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w:t>
      </w:r>
      <w:r w:rsidRPr="009E6200">
        <w:rPr>
          <w:rFonts w:ascii="Arial" w:eastAsia="SimSun" w:hAnsi="Arial" w:cs="Times New Roman"/>
          <w:b/>
          <w:bCs/>
          <w:sz w:val="24"/>
          <w:szCs w:val="20"/>
          <w:lang w:val="en-US"/>
        </w:rPr>
        <w:t>RAN WG4 Meeting #11</w:t>
      </w:r>
      <w:r w:rsidR="005D3820" w:rsidRPr="009E6200">
        <w:rPr>
          <w:rFonts w:ascii="Arial" w:eastAsia="SimSun" w:hAnsi="Arial" w:cs="Times New Roman"/>
          <w:b/>
          <w:bCs/>
          <w:sz w:val="24"/>
          <w:szCs w:val="20"/>
          <w:lang w:val="en-US"/>
        </w:rPr>
        <w:t>6</w:t>
      </w:r>
      <w:r w:rsidRPr="00614DD8">
        <w:rPr>
          <w:rFonts w:ascii="Arial" w:eastAsia="SimSun" w:hAnsi="Arial" w:cs="Times New Roman"/>
          <w:b/>
          <w:bCs/>
          <w:sz w:val="24"/>
          <w:szCs w:val="20"/>
          <w:lang w:val="en-US"/>
        </w:rPr>
        <w:tab/>
      </w:r>
      <w:r w:rsidR="00A360F4" w:rsidRPr="00A360F4">
        <w:rPr>
          <w:rFonts w:ascii="Arial" w:eastAsia="SimSun" w:hAnsi="Arial" w:cs="Times New Roman"/>
          <w:b/>
          <w:bCs/>
          <w:sz w:val="24"/>
          <w:szCs w:val="20"/>
          <w:lang w:val="en-US" w:eastAsia="ja-JP"/>
        </w:rPr>
        <w:t>R4-2509930</w:t>
      </w:r>
    </w:p>
    <w:bookmarkEnd w:id="0"/>
    <w:bookmarkEnd w:id="1"/>
    <w:p w14:paraId="200BA31F" w14:textId="77777777" w:rsidR="009869B7" w:rsidRPr="00F542A0" w:rsidRDefault="009869B7" w:rsidP="009869B7">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Bengaluru, India, August 25</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9</w:t>
      </w:r>
      <w:r>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2025</w:t>
      </w:r>
    </w:p>
    <w:p w14:paraId="55BC7DE4" w14:textId="77777777" w:rsidR="00CD5B8F" w:rsidRPr="00614DD8" w:rsidRDefault="00CD5B8F"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B367383" w14:textId="77777777" w:rsidR="00CD5B8F" w:rsidRPr="00614DD8" w:rsidRDefault="00CD5B8F" w:rsidP="00CD5B8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2FA40B5" w14:textId="77777777" w:rsidR="00CD5B8F" w:rsidRPr="008D0AE1" w:rsidRDefault="00CD5B8F" w:rsidP="00CD5B8F">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Pr="00EE63E4">
        <w:rPr>
          <w:rFonts w:ascii="Arial" w:eastAsia="Calibri" w:hAnsi="Arial" w:cs="Arial"/>
          <w:b/>
          <w:bCs/>
          <w:sz w:val="24"/>
        </w:rPr>
        <w:t>Discussion on General Aspects of AI/ML for NR Air Interface Phase 2</w:t>
      </w:r>
    </w:p>
    <w:p w14:paraId="45912A9B" w14:textId="4A545C92" w:rsidR="00CD5B8F" w:rsidRPr="008D0AE1" w:rsidRDefault="00CD5B8F" w:rsidP="00CD5B8F">
      <w:pPr>
        <w:tabs>
          <w:tab w:val="left" w:pos="1985"/>
        </w:tabs>
        <w:spacing w:after="120" w:line="240" w:lineRule="auto"/>
        <w:rPr>
          <w:rFonts w:ascii="Arial" w:eastAsia="MS Mincho" w:hAnsi="Arial" w:cs="Arial"/>
          <w:b/>
          <w:bCs/>
          <w:sz w:val="24"/>
          <w:szCs w:val="20"/>
        </w:rPr>
      </w:pPr>
      <w:r w:rsidRPr="00092975">
        <w:rPr>
          <w:rFonts w:ascii="Arial" w:eastAsia="MS Mincho" w:hAnsi="Arial" w:cs="Arial"/>
          <w:b/>
          <w:bCs/>
          <w:sz w:val="24"/>
          <w:szCs w:val="20"/>
        </w:rPr>
        <w:t>Agenda item:</w:t>
      </w:r>
      <w:r w:rsidRPr="00092975">
        <w:rPr>
          <w:rFonts w:ascii="Arial" w:eastAsia="MS Mincho" w:hAnsi="Arial" w:cs="Arial"/>
          <w:b/>
          <w:bCs/>
          <w:sz w:val="24"/>
          <w:szCs w:val="20"/>
        </w:rPr>
        <w:tab/>
      </w:r>
      <w:r w:rsidRPr="00EE63E4">
        <w:rPr>
          <w:rFonts w:ascii="Arial" w:eastAsia="MS Mincho" w:hAnsi="Arial" w:cs="Arial"/>
          <w:b/>
          <w:bCs/>
          <w:sz w:val="24"/>
          <w:szCs w:val="20"/>
        </w:rPr>
        <w:t>7.</w:t>
      </w:r>
      <w:r w:rsidR="00EE63E4" w:rsidRPr="00EE63E4">
        <w:rPr>
          <w:rFonts w:ascii="Arial" w:eastAsia="MS Mincho" w:hAnsi="Arial" w:cs="Arial"/>
          <w:b/>
          <w:bCs/>
          <w:sz w:val="24"/>
          <w:szCs w:val="20"/>
        </w:rPr>
        <w:t>18</w:t>
      </w:r>
      <w:r w:rsidRPr="00EE63E4">
        <w:rPr>
          <w:rFonts w:ascii="Arial" w:eastAsia="MS Mincho" w:hAnsi="Arial" w:cs="Arial"/>
          <w:b/>
          <w:bCs/>
          <w:sz w:val="24"/>
          <w:szCs w:val="20"/>
        </w:rPr>
        <w:t>.2</w:t>
      </w:r>
    </w:p>
    <w:p w14:paraId="6D1C67C1" w14:textId="77777777" w:rsidR="00CD5B8F" w:rsidRPr="008D0AE1" w:rsidRDefault="00CD5B8F" w:rsidP="00CD5B8F">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29F18F53" w14:textId="77777777" w:rsidR="00CD5B8F" w:rsidRPr="008D0AE1" w:rsidRDefault="00CD5B8F" w:rsidP="00CD5B8F">
      <w:pPr>
        <w:pStyle w:val="RAN4H1"/>
      </w:pPr>
      <w:bookmarkStart w:id="2" w:name="_Toc116995841"/>
      <w:r w:rsidRPr="008D0AE1">
        <w:t>Intro</w:t>
      </w:r>
      <w:r w:rsidRPr="008D0AE1">
        <w:rPr>
          <w:rStyle w:val="RAN4H1Char"/>
        </w:rPr>
        <w:t>ductio</w:t>
      </w:r>
      <w:r w:rsidRPr="008D0AE1">
        <w:t>n</w:t>
      </w:r>
      <w:bookmarkEnd w:id="2"/>
    </w:p>
    <w:p w14:paraId="33141CA0" w14:textId="77777777" w:rsidR="00CD5B8F" w:rsidRPr="000A5775" w:rsidRDefault="00CD5B8F" w:rsidP="00CD5B8F">
      <w:pPr>
        <w:rPr>
          <w:highlight w:val="yellow"/>
          <w:lang w:val="en-US"/>
        </w:rPr>
      </w:pPr>
      <w:r w:rsidRPr="00507DBE">
        <w:rPr>
          <w:lang w:val="en-US"/>
        </w:rPr>
        <w:t xml:space="preserve">In RAN#107, </w:t>
      </w:r>
      <w:r>
        <w:rPr>
          <w:lang w:val="en-US"/>
        </w:rPr>
        <w:t>t</w:t>
      </w:r>
      <w:r w:rsidRPr="00507DBE">
        <w:rPr>
          <w:lang w:val="en-US"/>
        </w:rPr>
        <w:t xml:space="preserve">he revised SID of the Study on Artificial Intelligence (AI)/Machine Learning (ML) for NR air interface Phase 2 was agreed </w:t>
      </w:r>
      <w:r w:rsidRPr="00F3576C">
        <w:rPr>
          <w:b/>
          <w:bCs/>
          <w:lang w:val="en-US"/>
        </w:rPr>
        <w:t>[1]</w:t>
      </w:r>
      <w:r w:rsidRPr="00507DBE">
        <w:rPr>
          <w:lang w:val="en-US"/>
        </w:rPr>
        <w:t xml:space="preserve">. In this revised SID, </w:t>
      </w:r>
      <w:r>
        <w:rPr>
          <w:lang w:val="en-US"/>
        </w:rPr>
        <w:t xml:space="preserve">the </w:t>
      </w:r>
      <w:r w:rsidRPr="00507DBE">
        <w:rPr>
          <w:lang w:val="en-US"/>
        </w:rPr>
        <w:t>following scope was agreed for RAN4:</w:t>
      </w:r>
    </w:p>
    <w:tbl>
      <w:tblPr>
        <w:tblStyle w:val="TableGrid"/>
        <w:tblW w:w="0" w:type="auto"/>
        <w:tblLook w:val="04A0" w:firstRow="1" w:lastRow="0" w:firstColumn="1" w:lastColumn="0" w:noHBand="0" w:noVBand="1"/>
      </w:tblPr>
      <w:tblGrid>
        <w:gridCol w:w="9617"/>
      </w:tblGrid>
      <w:tr w:rsidR="00CD5B8F" w14:paraId="27FF3684" w14:textId="77777777" w:rsidTr="00EB0D08">
        <w:tc>
          <w:tcPr>
            <w:tcW w:w="9617" w:type="dxa"/>
          </w:tcPr>
          <w:p w14:paraId="259AE5D1" w14:textId="77777777" w:rsidR="00CD5B8F" w:rsidRPr="000A5775" w:rsidRDefault="00CD5B8F" w:rsidP="00660A96">
            <w:pPr>
              <w:numPr>
                <w:ilvl w:val="0"/>
                <w:numId w:val="8"/>
              </w:numPr>
              <w:overflowPunct w:val="0"/>
              <w:autoSpaceDE w:val="0"/>
              <w:autoSpaceDN w:val="0"/>
              <w:adjustRightInd w:val="0"/>
              <w:textAlignment w:val="baseline"/>
              <w:rPr>
                <w:bCs/>
              </w:rPr>
            </w:pPr>
            <w:r w:rsidRPr="000A5775">
              <w:rPr>
                <w:bCs/>
              </w:rPr>
              <w:t xml:space="preserve">Testability and interoperability [RAN4]: </w:t>
            </w:r>
          </w:p>
          <w:p w14:paraId="426F458A" w14:textId="77777777" w:rsidR="00CD5B8F" w:rsidRPr="000A5775" w:rsidRDefault="00CD5B8F" w:rsidP="00660A96">
            <w:pPr>
              <w:numPr>
                <w:ilvl w:val="1"/>
                <w:numId w:val="8"/>
              </w:numPr>
              <w:overflowPunct w:val="0"/>
              <w:autoSpaceDE w:val="0"/>
              <w:autoSpaceDN w:val="0"/>
              <w:adjustRightInd w:val="0"/>
              <w:textAlignment w:val="baseline"/>
              <w:rPr>
                <w:bCs/>
              </w:rPr>
            </w:pPr>
            <w:r w:rsidRPr="000A5775">
              <w:rPr>
                <w:bCs/>
              </w:rPr>
              <w:t xml:space="preserve">Further analyse the various testing options for two-sided models, in collaboration with RAN1, and including at least: </w:t>
            </w:r>
          </w:p>
          <w:p w14:paraId="41CB84F7" w14:textId="77777777" w:rsidR="00CD5B8F" w:rsidRPr="000A5775" w:rsidRDefault="00CD5B8F" w:rsidP="00660A96">
            <w:pPr>
              <w:numPr>
                <w:ilvl w:val="2"/>
                <w:numId w:val="8"/>
              </w:numPr>
              <w:spacing w:line="259" w:lineRule="auto"/>
              <w:contextualSpacing/>
              <w:rPr>
                <w:rFonts w:eastAsia="Batang"/>
              </w:rPr>
            </w:pPr>
            <w:r w:rsidRPr="000A5775">
              <w:rPr>
                <w:rFonts w:eastAsia="Batang"/>
              </w:rPr>
              <w:t>Relation to legacy requirements</w:t>
            </w:r>
          </w:p>
          <w:p w14:paraId="37B8DCA9" w14:textId="77777777" w:rsidR="00CD5B8F" w:rsidRPr="000A5775" w:rsidRDefault="00CD5B8F" w:rsidP="00660A96">
            <w:pPr>
              <w:numPr>
                <w:ilvl w:val="2"/>
                <w:numId w:val="8"/>
              </w:numPr>
              <w:spacing w:line="259" w:lineRule="auto"/>
              <w:contextualSpacing/>
              <w:rPr>
                <w:rFonts w:eastAsia="Batang"/>
              </w:rPr>
            </w:pPr>
            <w:r w:rsidRPr="000A5775">
              <w:rPr>
                <w:rFonts w:eastAsia="Batang"/>
              </w:rPr>
              <w:t>Performance monitoring and LCM aspects considering use-case specifics</w:t>
            </w:r>
          </w:p>
          <w:p w14:paraId="49F60C92" w14:textId="77777777" w:rsidR="00CD5B8F" w:rsidRPr="000A5775" w:rsidRDefault="00CD5B8F" w:rsidP="00660A96">
            <w:pPr>
              <w:numPr>
                <w:ilvl w:val="2"/>
                <w:numId w:val="8"/>
              </w:numPr>
              <w:spacing w:line="259" w:lineRule="auto"/>
              <w:contextualSpacing/>
              <w:rPr>
                <w:rFonts w:eastAsia="Batang"/>
              </w:rPr>
            </w:pPr>
            <w:r w:rsidRPr="000A5775">
              <w:rPr>
                <w:rFonts w:eastAsia="Batang"/>
              </w:rPr>
              <w:t xml:space="preserve">Generalization aspects </w:t>
            </w:r>
          </w:p>
          <w:p w14:paraId="7F4D1A52" w14:textId="77777777" w:rsidR="00CD5B8F" w:rsidRPr="000A5775" w:rsidRDefault="00CD5B8F" w:rsidP="00660A96">
            <w:pPr>
              <w:numPr>
                <w:ilvl w:val="2"/>
                <w:numId w:val="8"/>
              </w:numPr>
              <w:spacing w:line="259" w:lineRule="auto"/>
              <w:contextualSpacing/>
              <w:rPr>
                <w:rFonts w:eastAsia="Batang"/>
              </w:rPr>
            </w:pPr>
            <w:r w:rsidRPr="000A5775">
              <w:rPr>
                <w:rFonts w:eastAsia="Batang"/>
              </w:rPr>
              <w:t>Static/non-static scenarios/conditions and propagation conditions for testing (e.g., CDL, field data, etc.)</w:t>
            </w:r>
          </w:p>
          <w:p w14:paraId="4BF7C176" w14:textId="77777777" w:rsidR="00CD5B8F" w:rsidRPr="000A5775" w:rsidRDefault="00CD5B8F" w:rsidP="00660A96">
            <w:pPr>
              <w:numPr>
                <w:ilvl w:val="2"/>
                <w:numId w:val="8"/>
              </w:numPr>
              <w:spacing w:line="259" w:lineRule="auto"/>
              <w:contextualSpacing/>
              <w:rPr>
                <w:rFonts w:eastAsia="Batang" w:cs="Calibri"/>
              </w:rPr>
            </w:pPr>
            <w:r w:rsidRPr="000A5775">
              <w:rPr>
                <w:rFonts w:eastAsia="Batang" w:cs="Calibri"/>
              </w:rPr>
              <w:t>UE processing capability and limitations</w:t>
            </w:r>
          </w:p>
          <w:p w14:paraId="7AC5A780" w14:textId="77777777" w:rsidR="00CD5B8F" w:rsidRPr="000A5775" w:rsidRDefault="00CD5B8F" w:rsidP="00660A96">
            <w:pPr>
              <w:numPr>
                <w:ilvl w:val="2"/>
                <w:numId w:val="8"/>
              </w:numPr>
              <w:spacing w:line="259" w:lineRule="auto"/>
              <w:contextualSpacing/>
              <w:rPr>
                <w:rFonts w:eastAsia="Batang" w:cs="Calibri"/>
              </w:rPr>
            </w:pPr>
            <w:r w:rsidRPr="000A5775">
              <w:rPr>
                <w:rFonts w:eastAsia="Batang" w:cs="Calibri"/>
              </w:rPr>
              <w:t>Post-deployment validation due to model change/drift</w:t>
            </w:r>
          </w:p>
          <w:p w14:paraId="0BB7DF53" w14:textId="77777777" w:rsidR="00CD5B8F" w:rsidRPr="000A5775" w:rsidRDefault="00CD5B8F" w:rsidP="00660A96">
            <w:pPr>
              <w:numPr>
                <w:ilvl w:val="1"/>
                <w:numId w:val="8"/>
              </w:numPr>
              <w:spacing w:line="259" w:lineRule="auto"/>
              <w:contextualSpacing/>
              <w:rPr>
                <w:rFonts w:eastAsia="Batang" w:cs="Calibri"/>
              </w:rPr>
            </w:pPr>
            <w:r w:rsidRPr="000A5775">
              <w:rPr>
                <w:rFonts w:eastAsia="Batang" w:cs="Calibri"/>
              </w:rPr>
              <w:t>RAN5 aspects related to testability and interoperability to be addressed on a request basis</w:t>
            </w:r>
          </w:p>
        </w:tc>
      </w:tr>
    </w:tbl>
    <w:p w14:paraId="04DB24BF" w14:textId="77777777" w:rsidR="00CD5B8F" w:rsidRDefault="00CD5B8F" w:rsidP="00CD5B8F">
      <w:pPr>
        <w:rPr>
          <w:lang w:val="en-US"/>
        </w:rPr>
      </w:pPr>
    </w:p>
    <w:p w14:paraId="661D6F1A" w14:textId="284A1582" w:rsidR="00CD5B8F" w:rsidRPr="00FA0388" w:rsidRDefault="00CD5B8F" w:rsidP="00CD5B8F">
      <w:pPr>
        <w:rPr>
          <w:lang w:val="en-US"/>
        </w:rPr>
      </w:pPr>
      <w:r w:rsidRPr="00FA0388">
        <w:rPr>
          <w:lang w:val="en-US"/>
        </w:rPr>
        <w:t>In this contribution, we share our views on the following topics</w:t>
      </w:r>
      <w:r w:rsidR="00CC5EDF" w:rsidRPr="00FA0388">
        <w:rPr>
          <w:lang w:val="en-US"/>
        </w:rPr>
        <w:t xml:space="preserve"> for two-sided models</w:t>
      </w:r>
      <w:r w:rsidRPr="00FA0388">
        <w:rPr>
          <w:lang w:val="en-US"/>
        </w:rPr>
        <w:t xml:space="preserve">: </w:t>
      </w:r>
    </w:p>
    <w:p w14:paraId="696C910B" w14:textId="6991CB68" w:rsidR="00303155" w:rsidRPr="00FA0388" w:rsidRDefault="00CD5B8F" w:rsidP="00660A96">
      <w:pPr>
        <w:numPr>
          <w:ilvl w:val="0"/>
          <w:numId w:val="7"/>
        </w:numPr>
        <w:rPr>
          <w:lang w:val="en-US"/>
        </w:rPr>
      </w:pPr>
      <w:r w:rsidRPr="00FA0388">
        <w:rPr>
          <w:lang w:val="en-US"/>
        </w:rPr>
        <w:t>LCM-related aspects, including relation to LCM of UE-sided models and performance monitoring</w:t>
      </w:r>
    </w:p>
    <w:p w14:paraId="52196707" w14:textId="62AA8013" w:rsidR="008B71F0" w:rsidRPr="00FA0388" w:rsidRDefault="008B71F0" w:rsidP="00660A96">
      <w:pPr>
        <w:numPr>
          <w:ilvl w:val="0"/>
          <w:numId w:val="7"/>
        </w:numPr>
        <w:rPr>
          <w:lang w:val="en-US"/>
        </w:rPr>
      </w:pPr>
      <w:r w:rsidRPr="00FA0388">
        <w:rPr>
          <w:lang w:val="en-US"/>
        </w:rPr>
        <w:t>Generalization</w:t>
      </w:r>
      <w:r w:rsidR="002B3D18" w:rsidRPr="00FA0388">
        <w:rPr>
          <w:lang w:val="en-US"/>
        </w:rPr>
        <w:t xml:space="preserve">/scalability </w:t>
      </w:r>
      <w:r w:rsidRPr="00FA0388">
        <w:rPr>
          <w:lang w:val="en-US"/>
        </w:rPr>
        <w:t>aspects</w:t>
      </w:r>
    </w:p>
    <w:p w14:paraId="5E976DB2" w14:textId="2BA48CA9" w:rsidR="002B3D18" w:rsidRPr="00FA0388" w:rsidRDefault="009B719A" w:rsidP="002B3D18">
      <w:pPr>
        <w:numPr>
          <w:ilvl w:val="0"/>
          <w:numId w:val="7"/>
        </w:numPr>
        <w:rPr>
          <w:lang w:val="en-US"/>
        </w:rPr>
      </w:pPr>
      <w:r w:rsidRPr="00FA0388">
        <w:rPr>
          <w:lang w:val="en-US"/>
        </w:rPr>
        <w:t>Post-deployment testing</w:t>
      </w:r>
    </w:p>
    <w:p w14:paraId="51FA24F7" w14:textId="77777777" w:rsidR="00FA0388" w:rsidRPr="00FA0388" w:rsidRDefault="00FA0388" w:rsidP="00FA0388">
      <w:pPr>
        <w:rPr>
          <w:highlight w:val="yellow"/>
          <w:lang w:val="en-US"/>
        </w:rPr>
      </w:pPr>
    </w:p>
    <w:p w14:paraId="161FD6F6" w14:textId="111CDAAD" w:rsidR="000572F0" w:rsidRPr="00241084" w:rsidRDefault="00C463C6" w:rsidP="000572F0">
      <w:pPr>
        <w:pStyle w:val="RAN4H1"/>
        <w:rPr>
          <w:lang w:val="en-US"/>
        </w:rPr>
      </w:pPr>
      <w:r>
        <w:rPr>
          <w:lang w:val="en-US"/>
        </w:rPr>
        <w:t xml:space="preserve">Discussion </w:t>
      </w:r>
    </w:p>
    <w:p w14:paraId="78938611" w14:textId="77777777" w:rsidR="00CD5B8F" w:rsidRPr="003C10C1" w:rsidRDefault="00CD5B8F" w:rsidP="00CD5B8F">
      <w:pPr>
        <w:rPr>
          <w:highlight w:val="yellow"/>
        </w:rPr>
      </w:pPr>
    </w:p>
    <w:p w14:paraId="4E8B204D" w14:textId="62AAF21E" w:rsidR="00CD5B8F" w:rsidRDefault="008B71F0" w:rsidP="00CD5B8F">
      <w:pPr>
        <w:pStyle w:val="RAN4H2"/>
      </w:pPr>
      <w:r>
        <w:t>LCM-</w:t>
      </w:r>
      <w:r w:rsidR="00CD5B8F">
        <w:t>related aspects for two-sided models</w:t>
      </w:r>
    </w:p>
    <w:p w14:paraId="4A6319FD" w14:textId="53175FE2" w:rsidR="00CD5B8F" w:rsidRDefault="00CD5B8F" w:rsidP="00CD5B8F">
      <w:pPr>
        <w:pStyle w:val="RAN4H3"/>
        <w:ind w:left="1224" w:hanging="504"/>
      </w:pPr>
      <w:r>
        <w:t>Relation to LCM of UE-sided models</w:t>
      </w:r>
      <w:r w:rsidR="00732380">
        <w:t xml:space="preserve"> </w:t>
      </w:r>
    </w:p>
    <w:p w14:paraId="56E8EDF4" w14:textId="7B93DAAB" w:rsidR="00CD5B8F" w:rsidRDefault="002C4CC3" w:rsidP="00CD5B8F">
      <w:r>
        <w:t xml:space="preserve">The </w:t>
      </w:r>
      <w:r w:rsidR="00CD5B8F">
        <w:t xml:space="preserve">LCM-related aspects </w:t>
      </w:r>
      <w:r>
        <w:t xml:space="preserve">for UE-sided use cases </w:t>
      </w:r>
      <w:r w:rsidR="00CD5B8F">
        <w:t>are being addressed in RAN4 under both the General Aspects and the use case-specific discussions. For instance, delay requirements for AI</w:t>
      </w:r>
      <w:r w:rsidR="00CD5B8F" w:rsidRPr="008E3E05">
        <w:t>/ML functionality/configuration</w:t>
      </w:r>
      <w:r w:rsidR="00CD5B8F">
        <w:t xml:space="preserve"> activation</w:t>
      </w:r>
      <w:r w:rsidR="007B02A3">
        <w:t xml:space="preserve"> and </w:t>
      </w:r>
      <w:r w:rsidR="00CD5B8F">
        <w:t xml:space="preserve">deactivation are discussed as part of the LCM requirements. These discussions rely heavily on the </w:t>
      </w:r>
      <w:r w:rsidR="004E6A8B">
        <w:t>LCM definitions and procedures agreed by</w:t>
      </w:r>
      <w:r w:rsidR="00CD5B8F">
        <w:t xml:space="preserve"> RAN1/RAN2. </w:t>
      </w:r>
      <w:r w:rsidR="00A73751">
        <w:t xml:space="preserve">While waiting for more </w:t>
      </w:r>
      <w:r w:rsidR="00626844">
        <w:t>input from RAN1</w:t>
      </w:r>
      <w:r w:rsidR="00DE6BB3">
        <w:t>/</w:t>
      </w:r>
      <w:r w:rsidR="00626844">
        <w:t xml:space="preserve">RAN2 </w:t>
      </w:r>
      <w:r w:rsidR="004A09EA">
        <w:t>regarding</w:t>
      </w:r>
      <w:r w:rsidR="00626844">
        <w:t xml:space="preserve"> </w:t>
      </w:r>
      <w:r w:rsidR="004A09EA">
        <w:t>the LCM framework for two-sided models</w:t>
      </w:r>
      <w:r w:rsidR="00A73751">
        <w:t xml:space="preserve"> </w:t>
      </w:r>
      <w:r w:rsidR="00827EFD">
        <w:t>in the R</w:t>
      </w:r>
      <w:r w:rsidR="00775045">
        <w:t>e</w:t>
      </w:r>
      <w:r w:rsidR="00827EFD">
        <w:t>l-2</w:t>
      </w:r>
      <w:r w:rsidR="004A09EA">
        <w:t>0 WI</w:t>
      </w:r>
      <w:r w:rsidR="00827EFD">
        <w:t xml:space="preserve">, RAN4 can </w:t>
      </w:r>
      <w:r w:rsidR="0048068C">
        <w:t>initiate</w:t>
      </w:r>
      <w:r w:rsidR="00827EFD">
        <w:t xml:space="preserve"> the</w:t>
      </w:r>
      <w:r w:rsidR="0048068C">
        <w:t xml:space="preserve"> two-sided model</w:t>
      </w:r>
      <w:r w:rsidR="00827EFD">
        <w:t xml:space="preserve"> </w:t>
      </w:r>
      <w:r w:rsidR="00875DE9">
        <w:t>LCM discussions</w:t>
      </w:r>
      <w:r w:rsidR="00922FF9">
        <w:t xml:space="preserve"> </w:t>
      </w:r>
      <w:r w:rsidR="00827EFD">
        <w:t>by</w:t>
      </w:r>
      <w:r w:rsidR="0048068C">
        <w:t xml:space="preserve"> answering </w:t>
      </w:r>
      <w:r w:rsidR="00DE6BB3">
        <w:t xml:space="preserve">the questions of </w:t>
      </w:r>
      <w:r w:rsidR="00173EC2">
        <w:t xml:space="preserve">whether and how to reuse the UE-sided model LCM requirements </w:t>
      </w:r>
      <w:r w:rsidR="00FB6A44">
        <w:t>for the two-side</w:t>
      </w:r>
      <w:r w:rsidR="006B0074">
        <w:t>d</w:t>
      </w:r>
      <w:r w:rsidR="00FB6A44">
        <w:t xml:space="preserve"> use cases</w:t>
      </w:r>
      <w:r w:rsidR="00E274DA">
        <w:t xml:space="preserve"> (mainly CSI compression in the Rel-20 WI)</w:t>
      </w:r>
      <w:r w:rsidR="00FB6A44">
        <w:t>.</w:t>
      </w:r>
    </w:p>
    <w:p w14:paraId="40FD8AD3" w14:textId="00324746" w:rsidR="00CD5B8F" w:rsidRDefault="00CD5B8F" w:rsidP="00CD5B8F">
      <w:pPr>
        <w:pStyle w:val="RAN4proposal"/>
        <w:ind w:left="360"/>
        <w:rPr>
          <w:bCs/>
        </w:rPr>
      </w:pPr>
      <w:bookmarkStart w:id="3" w:name="_Toc206166420"/>
      <w:r w:rsidRPr="00C241CD">
        <w:lastRenderedPageBreak/>
        <w:t xml:space="preserve">RAN4 </w:t>
      </w:r>
      <w:r w:rsidR="000D13A6">
        <w:t>to consider</w:t>
      </w:r>
      <w:r w:rsidRPr="00C241CD">
        <w:t xml:space="preserve"> </w:t>
      </w:r>
      <w:r w:rsidR="009E0989" w:rsidRPr="00A47A53">
        <w:t>leveraging the</w:t>
      </w:r>
      <w:r w:rsidR="004B5938" w:rsidRPr="00A47A53">
        <w:t xml:space="preserve"> </w:t>
      </w:r>
      <w:r w:rsidRPr="00A47A53">
        <w:t>LCM</w:t>
      </w:r>
      <w:r w:rsidR="00875DE9" w:rsidRPr="00A47A53">
        <w:t xml:space="preserve"> requirements</w:t>
      </w:r>
      <w:r w:rsidR="00875DE9">
        <w:t xml:space="preserve"> being defined </w:t>
      </w:r>
      <w:r w:rsidR="004B5938">
        <w:t xml:space="preserve">for </w:t>
      </w:r>
      <w:r w:rsidR="00A47A53">
        <w:t xml:space="preserve">the </w:t>
      </w:r>
      <w:r w:rsidR="004B5938">
        <w:t xml:space="preserve">UE-sided use cases </w:t>
      </w:r>
      <w:r w:rsidR="00CD16DE">
        <w:t xml:space="preserve">and using </w:t>
      </w:r>
      <w:r w:rsidR="00CD16DE" w:rsidRPr="00A47A53">
        <w:t xml:space="preserve">the Rel-19 </w:t>
      </w:r>
      <w:r w:rsidR="00E013AA" w:rsidRPr="00A47A53">
        <w:t xml:space="preserve">NR-AI/ML-Air </w:t>
      </w:r>
      <w:r w:rsidR="00AA1BB6" w:rsidRPr="00A47A53">
        <w:t xml:space="preserve">LCM </w:t>
      </w:r>
      <w:r w:rsidR="00E013AA" w:rsidRPr="00A47A53">
        <w:t xml:space="preserve">conclusions </w:t>
      </w:r>
      <w:r w:rsidR="003559BA" w:rsidRPr="00A47A53">
        <w:rPr>
          <w:bCs/>
        </w:rPr>
        <w:t xml:space="preserve">as a baseline </w:t>
      </w:r>
      <w:r w:rsidR="007F5096" w:rsidRPr="00A47A53">
        <w:rPr>
          <w:bCs/>
        </w:rPr>
        <w:t>in</w:t>
      </w:r>
      <w:r w:rsidR="003559BA" w:rsidRPr="00A47A53">
        <w:rPr>
          <w:bCs/>
        </w:rPr>
        <w:t xml:space="preserve"> the</w:t>
      </w:r>
      <w:r w:rsidR="007F5096" w:rsidRPr="00A47A53">
        <w:rPr>
          <w:bCs/>
        </w:rPr>
        <w:t xml:space="preserve"> LCM </w:t>
      </w:r>
      <w:r w:rsidR="009056DE" w:rsidRPr="00A47A53">
        <w:rPr>
          <w:bCs/>
        </w:rPr>
        <w:t>discussions</w:t>
      </w:r>
      <w:r w:rsidR="007F5096" w:rsidRPr="00A47A53">
        <w:rPr>
          <w:bCs/>
        </w:rPr>
        <w:t xml:space="preserve"> for the</w:t>
      </w:r>
      <w:r w:rsidR="003559BA" w:rsidRPr="00A47A53">
        <w:rPr>
          <w:bCs/>
        </w:rPr>
        <w:t xml:space="preserve"> </w:t>
      </w:r>
      <w:r w:rsidRPr="00A47A53">
        <w:rPr>
          <w:bCs/>
        </w:rPr>
        <w:t>2-sided model</w:t>
      </w:r>
      <w:r w:rsidR="007F5096" w:rsidRPr="00A47A53">
        <w:rPr>
          <w:bCs/>
        </w:rPr>
        <w:t>s</w:t>
      </w:r>
      <w:r w:rsidRPr="00A47A53">
        <w:rPr>
          <w:bCs/>
        </w:rPr>
        <w:t>.</w:t>
      </w:r>
      <w:bookmarkEnd w:id="3"/>
    </w:p>
    <w:p w14:paraId="65BDE529" w14:textId="77777777" w:rsidR="00566CDA" w:rsidRPr="00566CDA" w:rsidRDefault="00566CDA" w:rsidP="00566CDA"/>
    <w:p w14:paraId="59C38AAE" w14:textId="4A2B9FBC" w:rsidR="00CD5B8F" w:rsidRDefault="00CD5B8F" w:rsidP="00CD5B8F">
      <w:pPr>
        <w:pStyle w:val="RAN4H3"/>
        <w:ind w:left="1224" w:hanging="504"/>
      </w:pPr>
      <w:r>
        <w:t>Performance monitoring</w:t>
      </w:r>
      <w:r w:rsidR="00987328">
        <w:t xml:space="preserve"> in the CSI compression use case</w:t>
      </w:r>
    </w:p>
    <w:p w14:paraId="22BD351E" w14:textId="77777777" w:rsidR="00CD5B8F" w:rsidRDefault="00CD5B8F" w:rsidP="00CD5B8F">
      <w:r w:rsidRPr="00D00D2E">
        <w:t xml:space="preserve">We quote below the agreements related to </w:t>
      </w:r>
      <w:r>
        <w:t>performance monitoring in CSI compression</w:t>
      </w:r>
      <w:r w:rsidRPr="00D00D2E">
        <w:t xml:space="preserve"> from several RAN1 meetings.  </w:t>
      </w:r>
    </w:p>
    <w:tbl>
      <w:tblPr>
        <w:tblStyle w:val="TableGrid"/>
        <w:tblW w:w="0" w:type="auto"/>
        <w:tblLook w:val="04A0" w:firstRow="1" w:lastRow="0" w:firstColumn="1" w:lastColumn="0" w:noHBand="0" w:noVBand="1"/>
      </w:tblPr>
      <w:tblGrid>
        <w:gridCol w:w="9617"/>
      </w:tblGrid>
      <w:tr w:rsidR="00CD5B8F" w14:paraId="135F2760" w14:textId="77777777" w:rsidTr="00EB0D08">
        <w:tc>
          <w:tcPr>
            <w:tcW w:w="9617" w:type="dxa"/>
          </w:tcPr>
          <w:p w14:paraId="4FAB9611" w14:textId="77777777" w:rsidR="00CD5B8F" w:rsidRPr="00617DC0" w:rsidRDefault="00CD5B8F" w:rsidP="00EB0D08">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 xml:space="preserve">AN1#117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70A524CF" w14:textId="77777777" w:rsidR="00E410A7" w:rsidRPr="00CE10D2" w:rsidRDefault="00E410A7" w:rsidP="00E410A7">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0A81FFEE" w14:textId="77777777" w:rsidR="00E410A7" w:rsidRPr="00CE10D2" w:rsidRDefault="00E410A7" w:rsidP="00E410A7">
            <w:pPr>
              <w:pStyle w:val="ListParagraph"/>
              <w:numPr>
                <w:ilvl w:val="0"/>
                <w:numId w:val="42"/>
              </w:numPr>
              <w:spacing w:after="180"/>
              <w:jc w:val="both"/>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38440223" w14:textId="77777777" w:rsidR="00E410A7" w:rsidRPr="00CE10D2" w:rsidRDefault="00E410A7" w:rsidP="00E410A7">
            <w:pPr>
              <w:pStyle w:val="ListParagraph"/>
              <w:numPr>
                <w:ilvl w:val="1"/>
                <w:numId w:val="42"/>
              </w:numPr>
              <w:spacing w:after="180"/>
              <w:jc w:val="both"/>
            </w:pPr>
            <w:r w:rsidRPr="00CE10D2">
              <w:t>Based on the target CSI reported by the UE via legacy eT2 codebook or eT2-like high-resolution codebook (Case 1)</w:t>
            </w:r>
          </w:p>
          <w:p w14:paraId="2412C6CB" w14:textId="77777777" w:rsidR="00E410A7" w:rsidRPr="00CE10D2" w:rsidRDefault="00E410A7" w:rsidP="00E410A7">
            <w:pPr>
              <w:pStyle w:val="ListParagraph"/>
              <w:numPr>
                <w:ilvl w:val="1"/>
                <w:numId w:val="42"/>
              </w:numPr>
              <w:spacing w:after="160" w:line="259" w:lineRule="auto"/>
            </w:pPr>
            <w:r w:rsidRPr="00CE10D2">
              <w:t>SRS-based monitoring</w:t>
            </w:r>
          </w:p>
          <w:p w14:paraId="7F61178F" w14:textId="77777777" w:rsidR="00E410A7" w:rsidRPr="00CE10D2" w:rsidRDefault="00E410A7" w:rsidP="00E410A7">
            <w:pPr>
              <w:pStyle w:val="ListParagraph"/>
              <w:numPr>
                <w:ilvl w:val="0"/>
                <w:numId w:val="42"/>
              </w:numPr>
              <w:spacing w:after="180"/>
              <w:jc w:val="both"/>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4AD1C388" w14:textId="77777777" w:rsidR="00E410A7" w:rsidRPr="00CE10D2" w:rsidRDefault="00E410A7" w:rsidP="00E410A7">
            <w:pPr>
              <w:pStyle w:val="ListParagraph"/>
              <w:numPr>
                <w:ilvl w:val="1"/>
                <w:numId w:val="42"/>
              </w:numPr>
              <w:spacing w:after="180"/>
              <w:jc w:val="both"/>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6C471889" w14:textId="77777777" w:rsidR="00E410A7" w:rsidRPr="00CE10D2" w:rsidRDefault="00E410A7" w:rsidP="00E410A7">
            <w:pPr>
              <w:pStyle w:val="ListParagraph"/>
              <w:numPr>
                <w:ilvl w:val="2"/>
                <w:numId w:val="42"/>
              </w:numPr>
              <w:spacing w:after="180"/>
              <w:jc w:val="both"/>
            </w:pPr>
            <w:r w:rsidRPr="00CE10D2">
              <w:t>Note: CSI reconstruction model at the UE-side can be the same as the actual CSI reconstruction model used at the NW-side, a reference model provided by NW, or a proxy model developed by the UE side.</w:t>
            </w:r>
          </w:p>
          <w:p w14:paraId="7E8541B1" w14:textId="77777777" w:rsidR="00E410A7" w:rsidRPr="00CE10D2" w:rsidRDefault="00E410A7" w:rsidP="00E410A7">
            <w:pPr>
              <w:pStyle w:val="ListParagraph"/>
              <w:numPr>
                <w:ilvl w:val="1"/>
                <w:numId w:val="42"/>
              </w:numPr>
              <w:spacing w:after="180"/>
              <w:jc w:val="both"/>
            </w:pPr>
            <w:r w:rsidRPr="00CE10D2">
              <w:t>Via direct estimation of intermediate KPI (e.g., SGCS) without reconstructing a target CSI (Case 2-2)</w:t>
            </w:r>
          </w:p>
          <w:p w14:paraId="5936224E" w14:textId="77777777" w:rsidR="00E410A7" w:rsidRPr="00CE10D2" w:rsidRDefault="00E410A7" w:rsidP="00E410A7">
            <w:pPr>
              <w:pStyle w:val="ListParagraph"/>
              <w:numPr>
                <w:ilvl w:val="1"/>
                <w:numId w:val="42"/>
              </w:numPr>
              <w:spacing w:after="180"/>
              <w:jc w:val="both"/>
            </w:pPr>
            <w:r w:rsidRPr="00CE10D2">
              <w:t>Via estimation of monitoring output other than intermediate KPI</w:t>
            </w:r>
            <w:r>
              <w:rPr>
                <w:rFonts w:eastAsia="DengXian" w:hint="eastAsia"/>
                <w:lang w:eastAsia="zh-CN"/>
              </w:rPr>
              <w:t xml:space="preserve"> </w:t>
            </w:r>
            <w:r w:rsidRPr="00CE10D2">
              <w:t>without reconstructing a target CSI</w:t>
            </w:r>
          </w:p>
          <w:p w14:paraId="0CCEDFAF" w14:textId="77777777" w:rsidR="00E410A7" w:rsidRPr="00CE10D2" w:rsidRDefault="00E410A7" w:rsidP="00E410A7">
            <w:pPr>
              <w:pStyle w:val="ListParagraph"/>
              <w:numPr>
                <w:ilvl w:val="1"/>
                <w:numId w:val="42"/>
              </w:numPr>
              <w:spacing w:after="180"/>
              <w:jc w:val="both"/>
            </w:pPr>
            <w:r w:rsidRPr="0B6819C9">
              <w:t xml:space="preserve">Based on </w:t>
            </w:r>
            <w:proofErr w:type="spellStart"/>
            <w:r w:rsidRPr="0B6819C9">
              <w:t>precoded</w:t>
            </w:r>
            <w:proofErr w:type="spellEnd"/>
            <w:r w:rsidRPr="0B6819C9">
              <w:t xml:space="preserve"> RS (e.g., CSI-RS, DMRS) transmitted from NW based on the output of the CSI reconstruction model </w:t>
            </w:r>
          </w:p>
          <w:p w14:paraId="7767EBC7" w14:textId="77777777" w:rsidR="00E410A7" w:rsidRPr="00CE10D2" w:rsidRDefault="00E410A7" w:rsidP="00E410A7">
            <w:pPr>
              <w:pStyle w:val="ListParagraph"/>
              <w:numPr>
                <w:ilvl w:val="1"/>
                <w:numId w:val="42"/>
              </w:numPr>
              <w:spacing w:after="180"/>
              <w:jc w:val="both"/>
            </w:pPr>
            <w:r w:rsidRPr="0B6819C9">
              <w:t>Based on the output of the CSI reconstruction model indicated by the NW via legacy eT2 codebook or eT2-like high-resolution codebook</w:t>
            </w:r>
          </w:p>
          <w:p w14:paraId="68CD1BC4" w14:textId="77777777" w:rsidR="00E410A7" w:rsidRPr="00CE10D2" w:rsidRDefault="00E410A7" w:rsidP="00E410A7">
            <w:r w:rsidRPr="0B6819C9">
              <w:t>Regarding monitoring metrics:</w:t>
            </w:r>
          </w:p>
          <w:p w14:paraId="1FAF0C64" w14:textId="77777777" w:rsidR="00E410A7" w:rsidRPr="00CE10D2" w:rsidRDefault="00E410A7" w:rsidP="00E410A7">
            <w:pPr>
              <w:pStyle w:val="ListParagraph"/>
              <w:numPr>
                <w:ilvl w:val="0"/>
                <w:numId w:val="41"/>
              </w:numPr>
              <w:spacing w:after="180"/>
              <w:jc w:val="both"/>
            </w:pPr>
            <w:r w:rsidRPr="00CE10D2">
              <w:t>Monitoring accuracy also includes generalization considerations, if applicable.</w:t>
            </w:r>
          </w:p>
          <w:p w14:paraId="197B182B" w14:textId="77777777" w:rsidR="00E410A7" w:rsidRPr="00CE10D2" w:rsidRDefault="00E410A7" w:rsidP="00E410A7">
            <w:pPr>
              <w:pStyle w:val="ListParagraph"/>
              <w:numPr>
                <w:ilvl w:val="0"/>
                <w:numId w:val="41"/>
              </w:numPr>
              <w:spacing w:after="180"/>
              <w:jc w:val="both"/>
            </w:pPr>
            <w:r w:rsidRPr="00CE10D2">
              <w:t>Complexity also includes LCM complexity, if applicable.</w:t>
            </w:r>
          </w:p>
          <w:p w14:paraId="225AFA2C" w14:textId="77777777" w:rsidR="00E410A7" w:rsidRPr="00CE10D2" w:rsidRDefault="00E410A7" w:rsidP="00E410A7">
            <w:pPr>
              <w:pStyle w:val="ListParagraph"/>
              <w:numPr>
                <w:ilvl w:val="0"/>
                <w:numId w:val="41"/>
              </w:numPr>
              <w:spacing w:after="180"/>
              <w:jc w:val="both"/>
            </w:pPr>
            <w:r w:rsidRPr="00CE10D2">
              <w:t>Monitoring overhead, latency, complexity, and accuracy analysis may have to consider using at N&gt;1 CSI feedback occasions.</w:t>
            </w:r>
          </w:p>
          <w:p w14:paraId="173C2794" w14:textId="77777777" w:rsidR="00E410A7" w:rsidRPr="00CE10D2" w:rsidRDefault="00E410A7" w:rsidP="00E410A7">
            <w:pPr>
              <w:pStyle w:val="ListParagraph"/>
              <w:numPr>
                <w:ilvl w:val="0"/>
                <w:numId w:val="41"/>
              </w:numPr>
              <w:spacing w:after="180"/>
              <w:jc w:val="both"/>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79C71814" w14:textId="77777777" w:rsidR="00E410A7" w:rsidRPr="00CE10D2" w:rsidRDefault="00E410A7" w:rsidP="00E410A7">
            <w:r w:rsidRPr="00CE10D2">
              <w:t>Discussion may include the following aspects:</w:t>
            </w:r>
          </w:p>
          <w:p w14:paraId="65F3A3C3" w14:textId="77777777" w:rsidR="00E410A7" w:rsidRPr="00CE10D2" w:rsidRDefault="00E410A7" w:rsidP="00E410A7">
            <w:pPr>
              <w:pStyle w:val="ListParagraph"/>
              <w:numPr>
                <w:ilvl w:val="0"/>
                <w:numId w:val="41"/>
              </w:numPr>
              <w:spacing w:after="180"/>
              <w:jc w:val="both"/>
            </w:pPr>
            <w:r w:rsidRPr="00CE10D2">
              <w:t>Consideration of Options 1-5 and their sub-options for alleviating / resolving the issues related to inter-vendor training collaboration</w:t>
            </w:r>
          </w:p>
          <w:p w14:paraId="4EDE4A47" w14:textId="77777777" w:rsidR="00E410A7" w:rsidRPr="00CE10D2" w:rsidRDefault="00E410A7" w:rsidP="00E410A7">
            <w:pPr>
              <w:pStyle w:val="ListParagraph"/>
              <w:numPr>
                <w:ilvl w:val="0"/>
                <w:numId w:val="41"/>
              </w:numPr>
              <w:spacing w:after="180"/>
              <w:jc w:val="both"/>
            </w:pPr>
            <w:r w:rsidRPr="00CE10D2">
              <w:t>Temporal domain aspects of CSI compression</w:t>
            </w:r>
          </w:p>
          <w:p w14:paraId="40D468D9" w14:textId="77777777" w:rsidR="00E410A7" w:rsidRPr="00CE10D2" w:rsidRDefault="00E410A7" w:rsidP="00E410A7">
            <w:pPr>
              <w:pStyle w:val="ListParagraph"/>
              <w:numPr>
                <w:ilvl w:val="0"/>
                <w:numId w:val="41"/>
              </w:numPr>
              <w:spacing w:after="180"/>
              <w:jc w:val="both"/>
            </w:pPr>
            <w:r w:rsidRPr="0B6819C9">
              <w:t xml:space="preserve">How the above monitoring approaches or combination of them may help identifying the cause </w:t>
            </w:r>
            <w:r w:rsidRPr="0B6819C9">
              <w:rPr>
                <w:rFonts w:eastAsia="DengXian"/>
                <w:lang w:eastAsia="zh-CN"/>
              </w:rPr>
              <w:t xml:space="preserve">(e.g., NW side, UE side, data drift) </w:t>
            </w:r>
            <w:r w:rsidRPr="0B6819C9">
              <w:t>of the performance degradation</w:t>
            </w:r>
          </w:p>
          <w:p w14:paraId="2FC72B9E" w14:textId="77777777" w:rsidR="00E410A7" w:rsidRPr="00CE10D2" w:rsidRDefault="00E410A7" w:rsidP="00E410A7">
            <w:r w:rsidRPr="00CE10D2">
              <w:t>Note: for UE-side monitoring, the final reported monitoring output, if specified, may be different, e.g., be further derived based on the output of the above approaches.</w:t>
            </w:r>
          </w:p>
          <w:p w14:paraId="06E11DA0" w14:textId="77777777" w:rsidR="00E410A7" w:rsidRDefault="00E410A7" w:rsidP="00E410A7">
            <w:r w:rsidRPr="00CE10D2">
              <w:t>Note: implementation-based monitoring solutions can be considered in assessing the necessity of the above monitoring approaches.</w:t>
            </w:r>
          </w:p>
          <w:p w14:paraId="6AEE0AF3" w14:textId="77777777" w:rsidR="00E410A7" w:rsidRPr="00CE10D2" w:rsidRDefault="00E410A7" w:rsidP="00E410A7">
            <w:pPr>
              <w:rPr>
                <w:rFonts w:eastAsia="DengXian"/>
                <w:lang w:eastAsia="zh-CN"/>
              </w:rPr>
            </w:pPr>
          </w:p>
          <w:p w14:paraId="091F4F1D" w14:textId="77777777" w:rsidR="00CD5B8F" w:rsidRPr="00617DC0" w:rsidRDefault="00CD5B8F" w:rsidP="00EB0D08">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highlight w:val="green"/>
              </w:rPr>
              <w:t>R</w:t>
            </w:r>
            <w:r w:rsidRPr="00617DC0">
              <w:rPr>
                <w:rStyle w:val="normaltextrun"/>
                <w:b/>
                <w:bCs/>
                <w:sz w:val="20"/>
                <w:szCs w:val="20"/>
                <w:highlight w:val="green"/>
              </w:rPr>
              <w:t xml:space="preserve">AN1#120bis </w:t>
            </w:r>
            <w:r w:rsidRPr="00617DC0">
              <w:rPr>
                <w:rStyle w:val="normaltextrun"/>
                <w:rFonts w:ascii="Times" w:hAnsi="Times" w:cs="Times"/>
                <w:b/>
                <w:bCs/>
                <w:sz w:val="20"/>
                <w:szCs w:val="20"/>
                <w:highlight w:val="green"/>
              </w:rPr>
              <w:t>Conclusion</w:t>
            </w:r>
            <w:r w:rsidRPr="00617DC0">
              <w:rPr>
                <w:rStyle w:val="eop"/>
                <w:rFonts w:ascii="Times" w:hAnsi="Times" w:cs="Times"/>
                <w:b/>
                <w:bCs/>
                <w:sz w:val="20"/>
                <w:szCs w:val="20"/>
              </w:rPr>
              <w:t> </w:t>
            </w:r>
          </w:p>
          <w:p w14:paraId="112ACBD4" w14:textId="77777777" w:rsidR="00CD5B8F" w:rsidRDefault="00CD5B8F" w:rsidP="00EB0D08">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For NW-side monitoring with target CSI reporting</w:t>
            </w:r>
            <w:r>
              <w:rPr>
                <w:rStyle w:val="eop"/>
                <w:rFonts w:ascii="Times" w:hAnsi="Times" w:cs="Times"/>
                <w:sz w:val="20"/>
                <w:szCs w:val="20"/>
              </w:rPr>
              <w:t> </w:t>
            </w:r>
          </w:p>
          <w:p w14:paraId="31DA31A6" w14:textId="77777777" w:rsidR="00CD5B8F" w:rsidRDefault="00CD5B8F" w:rsidP="00660A96">
            <w:pPr>
              <w:pStyle w:val="paragraph"/>
              <w:numPr>
                <w:ilvl w:val="0"/>
                <w:numId w:val="19"/>
              </w:numPr>
              <w:spacing w:before="0" w:beforeAutospacing="0" w:after="0" w:afterAutospacing="0"/>
              <w:textAlignment w:val="baseline"/>
              <w:rPr>
                <w:rFonts w:ascii="Times" w:hAnsi="Times" w:cs="Times"/>
                <w:sz w:val="22"/>
                <w:szCs w:val="22"/>
              </w:rPr>
            </w:pPr>
            <w:r>
              <w:rPr>
                <w:rStyle w:val="normaltextrun"/>
                <w:rFonts w:ascii="Times" w:hAnsi="Times" w:cs="Times"/>
                <w:sz w:val="20"/>
                <w:szCs w:val="20"/>
              </w:rPr>
              <w:t>Target CSI reporting via legacy CSI codebooks can be used for NW-side monitoring</w:t>
            </w:r>
            <w:r>
              <w:rPr>
                <w:rStyle w:val="eop"/>
                <w:rFonts w:ascii="Times" w:hAnsi="Times" w:cs="Times"/>
                <w:sz w:val="20"/>
                <w:szCs w:val="20"/>
              </w:rPr>
              <w:t> </w:t>
            </w:r>
          </w:p>
          <w:p w14:paraId="1AAF7889" w14:textId="77777777" w:rsidR="00CD5B8F" w:rsidRPr="00F1566A" w:rsidRDefault="00CD5B8F" w:rsidP="00660A96">
            <w:pPr>
              <w:pStyle w:val="paragraph"/>
              <w:numPr>
                <w:ilvl w:val="0"/>
                <w:numId w:val="19"/>
              </w:numPr>
              <w:spacing w:before="0" w:beforeAutospacing="0" w:after="0" w:afterAutospacing="0"/>
              <w:textAlignment w:val="baseline"/>
              <w:rPr>
                <w:rStyle w:val="eop"/>
                <w:rFonts w:ascii="Times" w:hAnsi="Times" w:cs="Times"/>
                <w:sz w:val="22"/>
                <w:szCs w:val="22"/>
              </w:rPr>
            </w:pPr>
            <w:r>
              <w:rPr>
                <w:rStyle w:val="normaltextrun"/>
                <w:rFonts w:ascii="Times" w:hAnsi="Times" w:cs="Times"/>
                <w:sz w:val="20"/>
                <w:szCs w:val="20"/>
              </w:rPr>
              <w:t>Target CSI reporting with CSI codebook enhancement via higher-resolution parameter combination may be beneficial for improving NW-side monitoring with additional cost of complexity and overhead at UE side.</w:t>
            </w:r>
            <w:r>
              <w:rPr>
                <w:rStyle w:val="eop"/>
                <w:rFonts w:ascii="Times" w:hAnsi="Times" w:cs="Times"/>
                <w:sz w:val="20"/>
                <w:szCs w:val="20"/>
              </w:rPr>
              <w:t> </w:t>
            </w:r>
          </w:p>
          <w:p w14:paraId="2567F82D" w14:textId="77777777" w:rsidR="00F1566A" w:rsidRDefault="00F1566A" w:rsidP="00F1566A">
            <w:pPr>
              <w:pStyle w:val="paragraph"/>
              <w:spacing w:before="0" w:beforeAutospacing="0" w:after="0" w:afterAutospacing="0"/>
              <w:ind w:left="720"/>
              <w:textAlignment w:val="baseline"/>
              <w:rPr>
                <w:rFonts w:ascii="Times" w:hAnsi="Times" w:cs="Times"/>
                <w:sz w:val="22"/>
                <w:szCs w:val="22"/>
              </w:rPr>
            </w:pPr>
          </w:p>
          <w:p w14:paraId="58AFE155" w14:textId="77777777" w:rsidR="00CD5B8F" w:rsidRPr="00617DC0" w:rsidRDefault="00CD5B8F" w:rsidP="00EB0D08">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highlight w:val="green"/>
              </w:rPr>
              <w:t>R</w:t>
            </w:r>
            <w:r w:rsidRPr="00617DC0">
              <w:rPr>
                <w:rStyle w:val="normaltextrun"/>
                <w:b/>
                <w:bCs/>
                <w:sz w:val="20"/>
                <w:szCs w:val="20"/>
                <w:highlight w:val="green"/>
              </w:rPr>
              <w:t xml:space="preserve">AN1#120bis </w:t>
            </w:r>
            <w:r w:rsidRPr="00617DC0">
              <w:rPr>
                <w:rStyle w:val="normaltextrun"/>
                <w:rFonts w:ascii="Times" w:hAnsi="Times" w:cs="Times"/>
                <w:b/>
                <w:bCs/>
                <w:sz w:val="20"/>
                <w:szCs w:val="20"/>
                <w:highlight w:val="green"/>
              </w:rPr>
              <w:t>Conclusion</w:t>
            </w:r>
            <w:r w:rsidRPr="00617DC0">
              <w:rPr>
                <w:rStyle w:val="eop"/>
                <w:rFonts w:ascii="Times" w:hAnsi="Times" w:cs="Times"/>
                <w:b/>
                <w:bCs/>
                <w:sz w:val="20"/>
                <w:szCs w:val="20"/>
              </w:rPr>
              <w:t> </w:t>
            </w:r>
          </w:p>
          <w:p w14:paraId="6E64513E" w14:textId="77777777" w:rsidR="00CD5B8F" w:rsidRDefault="00CD5B8F" w:rsidP="00EB0D08">
            <w:pPr>
              <w:pStyle w:val="paragraph"/>
              <w:spacing w:before="0" w:beforeAutospacing="0" w:after="0" w:afterAutospacing="0"/>
              <w:textAlignment w:val="baseline"/>
              <w:rPr>
                <w:rStyle w:val="eop"/>
                <w:rFonts w:ascii="Times" w:hAnsi="Times" w:cs="Times"/>
                <w:sz w:val="20"/>
                <w:szCs w:val="20"/>
              </w:rPr>
            </w:pPr>
            <w:r>
              <w:rPr>
                <w:rStyle w:val="normaltextrun"/>
                <w:rFonts w:ascii="Times" w:hAnsi="Times" w:cs="Times"/>
                <w:sz w:val="20"/>
                <w:szCs w:val="20"/>
              </w:rPr>
              <w:t>UE-side monitoring is feasible.</w:t>
            </w:r>
            <w:r>
              <w:rPr>
                <w:rStyle w:val="eop"/>
                <w:rFonts w:ascii="Times" w:hAnsi="Times" w:cs="Times"/>
                <w:sz w:val="20"/>
                <w:szCs w:val="20"/>
              </w:rPr>
              <w:t> </w:t>
            </w:r>
          </w:p>
          <w:p w14:paraId="0056EBD1" w14:textId="77777777" w:rsidR="00F1566A" w:rsidRDefault="00F1566A" w:rsidP="00EB0D08">
            <w:pPr>
              <w:pStyle w:val="paragraph"/>
              <w:spacing w:before="0" w:beforeAutospacing="0" w:after="0" w:afterAutospacing="0"/>
              <w:textAlignment w:val="baseline"/>
              <w:rPr>
                <w:rFonts w:ascii="Segoe UI" w:hAnsi="Segoe UI" w:cs="Segoe UI"/>
                <w:sz w:val="18"/>
                <w:szCs w:val="18"/>
              </w:rPr>
            </w:pPr>
          </w:p>
          <w:p w14:paraId="198DAFC9" w14:textId="77777777" w:rsidR="00CD5B8F" w:rsidRPr="00617DC0" w:rsidRDefault="00CD5B8F" w:rsidP="00EB0D08">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highlight w:val="green"/>
              </w:rPr>
              <w:t>R</w:t>
            </w:r>
            <w:r w:rsidRPr="00617DC0">
              <w:rPr>
                <w:rStyle w:val="normaltextrun"/>
                <w:b/>
                <w:bCs/>
                <w:sz w:val="20"/>
                <w:szCs w:val="20"/>
                <w:highlight w:val="green"/>
              </w:rPr>
              <w:t xml:space="preserve">AN1#120bis </w:t>
            </w:r>
            <w:r w:rsidRPr="00617DC0">
              <w:rPr>
                <w:rStyle w:val="normaltextrun"/>
                <w:rFonts w:ascii="Times" w:hAnsi="Times" w:cs="Times"/>
                <w:b/>
                <w:bCs/>
                <w:sz w:val="20"/>
                <w:szCs w:val="20"/>
                <w:highlight w:val="green"/>
              </w:rPr>
              <w:t>Observation</w:t>
            </w:r>
            <w:r w:rsidRPr="00617DC0">
              <w:rPr>
                <w:rStyle w:val="eop"/>
                <w:rFonts w:ascii="Times" w:hAnsi="Times" w:cs="Times"/>
                <w:b/>
                <w:bCs/>
                <w:sz w:val="20"/>
                <w:szCs w:val="20"/>
              </w:rPr>
              <w:t> </w:t>
            </w:r>
          </w:p>
          <w:p w14:paraId="075312B5" w14:textId="77777777" w:rsidR="00CD5B8F" w:rsidRDefault="00CD5B8F" w:rsidP="00EB0D08">
            <w:pPr>
              <w:pStyle w:val="RAN4H3"/>
              <w:numPr>
                <w:ilvl w:val="0"/>
                <w:numId w:val="0"/>
              </w:numPr>
              <w:rPr>
                <w:rStyle w:val="eop"/>
                <w:rFonts w:ascii="Times" w:hAnsi="Times" w:cs="Times"/>
                <w:sz w:val="20"/>
                <w:szCs w:val="20"/>
              </w:rPr>
            </w:pPr>
            <w:r>
              <w:rPr>
                <w:rStyle w:val="normaltextrun"/>
                <w:rFonts w:ascii="Times" w:hAnsi="Times" w:cs="Times"/>
                <w:sz w:val="20"/>
                <w:szCs w:val="20"/>
              </w:rPr>
              <w:t>Some companies think that, at least in some UE-side monitoring options, NW-side monitoring with target CSI reporting is needed to check the reliability of UE-side monitoring reports.</w:t>
            </w:r>
            <w:r>
              <w:rPr>
                <w:rStyle w:val="eop"/>
                <w:rFonts w:ascii="Times" w:hAnsi="Times" w:cs="Times"/>
                <w:sz w:val="20"/>
                <w:szCs w:val="20"/>
              </w:rPr>
              <w:t> </w:t>
            </w:r>
          </w:p>
          <w:p w14:paraId="625189E6" w14:textId="77777777" w:rsidR="00847C9F" w:rsidRDefault="00847C9F" w:rsidP="00EB0D08">
            <w:pPr>
              <w:pStyle w:val="RAN4H3"/>
              <w:numPr>
                <w:ilvl w:val="0"/>
                <w:numId w:val="0"/>
              </w:numPr>
              <w:rPr>
                <w:rStyle w:val="eop"/>
                <w:rFonts w:ascii="Times" w:hAnsi="Times" w:cs="Times"/>
              </w:rPr>
            </w:pPr>
          </w:p>
          <w:p w14:paraId="53A44594" w14:textId="5D6C63FB" w:rsidR="00711D87" w:rsidRPr="00617DC0" w:rsidRDefault="00711D87" w:rsidP="00711D87">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AN1#1</w:t>
            </w:r>
            <w:r w:rsidR="00617DC0" w:rsidRPr="00617DC0">
              <w:rPr>
                <w:rStyle w:val="normaltextrun"/>
                <w:rFonts w:ascii="Times" w:hAnsi="Times" w:cs="Times"/>
                <w:b/>
                <w:bCs/>
                <w:sz w:val="20"/>
                <w:szCs w:val="20"/>
                <w:shd w:val="clear" w:color="auto" w:fill="00FF00"/>
              </w:rPr>
              <w:t>21</w:t>
            </w:r>
            <w:r w:rsidRPr="00617DC0">
              <w:rPr>
                <w:rStyle w:val="normaltextrun"/>
                <w:rFonts w:ascii="Times" w:hAnsi="Times" w:cs="Times"/>
                <w:b/>
                <w:bCs/>
                <w:sz w:val="20"/>
                <w:szCs w:val="20"/>
                <w:shd w:val="clear" w:color="auto" w:fill="00FF00"/>
              </w:rPr>
              <w:t xml:space="preserve">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5A4E03BA" w14:textId="77777777" w:rsidR="00847C9F" w:rsidRPr="001F3C39" w:rsidRDefault="00847C9F" w:rsidP="00847C9F">
            <w:r w:rsidRPr="001F3C39">
              <w:lastRenderedPageBreak/>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6B9D7A06" w14:textId="37BB9FF6" w:rsidR="00847C9F" w:rsidRDefault="00847C9F" w:rsidP="00847C9F">
            <w:r w:rsidRPr="001F3C39">
              <w:t>For UE-side side monitoring, RAN1 concludes that it is feasible, but some companies think that, at least in some UE-side monitoring options, NW-side monitoring with target CSI reporting is needed to check the reliability of UE-side monitoring reports.</w:t>
            </w:r>
          </w:p>
        </w:tc>
      </w:tr>
    </w:tbl>
    <w:p w14:paraId="47E739C6" w14:textId="77777777" w:rsidR="00263549" w:rsidRDefault="00263549" w:rsidP="008B71F0">
      <w:pPr>
        <w:rPr>
          <w:highlight w:val="yellow"/>
        </w:rPr>
      </w:pPr>
    </w:p>
    <w:p w14:paraId="0AE646A4" w14:textId="045974A6" w:rsidR="00CD5B8F" w:rsidRPr="00D80AC3" w:rsidRDefault="00D15C2E" w:rsidP="00CD5B8F">
      <w:pPr>
        <w:pStyle w:val="RAN4H3"/>
        <w:numPr>
          <w:ilvl w:val="0"/>
          <w:numId w:val="0"/>
        </w:numPr>
        <w:rPr>
          <w:rStyle w:val="normaltextrun"/>
          <w:rFonts w:ascii="Times New Roman" w:hAnsi="Times New Roman" w:cstheme="minorBidi"/>
          <w:sz w:val="20"/>
          <w:szCs w:val="20"/>
        </w:rPr>
      </w:pPr>
      <w:r>
        <w:rPr>
          <w:rStyle w:val="normaltextrun"/>
          <w:rFonts w:ascii="Times New Roman" w:hAnsi="Times New Roman" w:cstheme="minorBidi"/>
          <w:sz w:val="20"/>
          <w:szCs w:val="20"/>
        </w:rPr>
        <w:t>According to the above agreements, for</w:t>
      </w:r>
      <w:r w:rsidR="00CD5B8F" w:rsidRPr="00D80AC3">
        <w:rPr>
          <w:rStyle w:val="normaltextrun"/>
          <w:rFonts w:ascii="Times New Roman" w:hAnsi="Times New Roman" w:cstheme="minorBidi"/>
          <w:sz w:val="20"/>
          <w:szCs w:val="20"/>
        </w:rPr>
        <w:t xml:space="preserve"> NW-side performance monitoring</w:t>
      </w:r>
      <w:r>
        <w:rPr>
          <w:rStyle w:val="normaltextrun"/>
          <w:rFonts w:ascii="Times New Roman" w:hAnsi="Times New Roman" w:cstheme="minorBidi"/>
          <w:sz w:val="20"/>
          <w:szCs w:val="20"/>
        </w:rPr>
        <w:t xml:space="preserve"> with target CSI reporting</w:t>
      </w:r>
      <w:r w:rsidR="00CD5B8F" w:rsidRPr="00D80AC3">
        <w:rPr>
          <w:rStyle w:val="normaltextrun"/>
          <w:rFonts w:ascii="Times New Roman" w:hAnsi="Times New Roman" w:cstheme="minorBidi"/>
          <w:sz w:val="20"/>
          <w:szCs w:val="20"/>
        </w:rPr>
        <w:t xml:space="preserve">, UE </w:t>
      </w:r>
      <w:r w:rsidR="00532186">
        <w:rPr>
          <w:rStyle w:val="normaltextrun"/>
          <w:rFonts w:ascii="Times New Roman" w:hAnsi="Times New Roman" w:cstheme="minorBidi"/>
          <w:sz w:val="20"/>
          <w:szCs w:val="20"/>
        </w:rPr>
        <w:t xml:space="preserve">can </w:t>
      </w:r>
      <w:r w:rsidR="00CD5B8F" w:rsidRPr="00D80AC3">
        <w:rPr>
          <w:rStyle w:val="normaltextrun"/>
          <w:rFonts w:ascii="Times New Roman" w:hAnsi="Times New Roman" w:cstheme="minorBidi"/>
          <w:sz w:val="20"/>
          <w:szCs w:val="20"/>
        </w:rPr>
        <w:t>report</w:t>
      </w:r>
      <w:r w:rsidR="00532186">
        <w:rPr>
          <w:rStyle w:val="normaltextrun"/>
          <w:rFonts w:ascii="Times New Roman" w:hAnsi="Times New Roman" w:cstheme="minorBidi"/>
          <w:sz w:val="20"/>
          <w:szCs w:val="20"/>
        </w:rPr>
        <w:t xml:space="preserve"> t</w:t>
      </w:r>
      <w:r w:rsidR="00CD5B8F" w:rsidRPr="00D80AC3">
        <w:rPr>
          <w:rStyle w:val="normaltextrun"/>
          <w:rFonts w:ascii="Times New Roman" w:hAnsi="Times New Roman" w:cstheme="minorBidi"/>
          <w:sz w:val="20"/>
          <w:szCs w:val="20"/>
        </w:rPr>
        <w:t xml:space="preserve">arget CSI via legacy </w:t>
      </w:r>
      <w:r w:rsidR="00AF4CB9">
        <w:rPr>
          <w:rStyle w:val="normaltextrun"/>
          <w:rFonts w:ascii="Times New Roman" w:hAnsi="Times New Roman" w:cstheme="minorBidi"/>
          <w:sz w:val="20"/>
          <w:szCs w:val="20"/>
        </w:rPr>
        <w:t>CSI codebooks</w:t>
      </w:r>
      <w:r w:rsidR="00CD5B8F" w:rsidRPr="00D80AC3">
        <w:rPr>
          <w:rStyle w:val="normaltextrun"/>
          <w:rFonts w:ascii="Times New Roman" w:hAnsi="Times New Roman" w:cstheme="minorBidi"/>
          <w:sz w:val="20"/>
          <w:szCs w:val="20"/>
        </w:rPr>
        <w:t xml:space="preserve">. This means that UE is supposed to report the </w:t>
      </w:r>
      <w:r w:rsidR="00CD5B8F">
        <w:rPr>
          <w:rStyle w:val="normaltextrun"/>
          <w:rFonts w:ascii="Times New Roman" w:hAnsi="Times New Roman" w:cstheme="minorBidi"/>
          <w:sz w:val="20"/>
          <w:szCs w:val="20"/>
        </w:rPr>
        <w:t>codebook-based CSI report</w:t>
      </w:r>
      <w:r w:rsidR="00CD5B8F" w:rsidRPr="00D80AC3">
        <w:rPr>
          <w:rStyle w:val="normaltextrun"/>
          <w:rFonts w:ascii="Times New Roman" w:hAnsi="Times New Roman" w:cstheme="minorBidi"/>
          <w:sz w:val="20"/>
          <w:szCs w:val="20"/>
        </w:rPr>
        <w:t xml:space="preserve"> as in the legacy scenario. Hence, the requirement</w:t>
      </w:r>
      <w:r w:rsidR="00CD5B8F">
        <w:rPr>
          <w:rStyle w:val="normaltextrun"/>
          <w:rFonts w:ascii="Times New Roman" w:hAnsi="Times New Roman" w:cstheme="minorBidi"/>
          <w:sz w:val="20"/>
          <w:szCs w:val="20"/>
        </w:rPr>
        <w:t>s</w:t>
      </w:r>
      <w:r w:rsidR="00CD5B8F" w:rsidRPr="00D80AC3">
        <w:rPr>
          <w:rStyle w:val="normaltextrun"/>
          <w:rFonts w:ascii="Times New Roman" w:hAnsi="Times New Roman" w:cstheme="minorBidi"/>
          <w:sz w:val="20"/>
          <w:szCs w:val="20"/>
        </w:rPr>
        <w:t xml:space="preserve"> o</w:t>
      </w:r>
      <w:r w:rsidR="006C3ECA">
        <w:rPr>
          <w:rStyle w:val="normaltextrun"/>
          <w:rFonts w:ascii="Times New Roman" w:hAnsi="Times New Roman" w:cstheme="minorBidi"/>
          <w:sz w:val="20"/>
          <w:szCs w:val="20"/>
        </w:rPr>
        <w:t>n</w:t>
      </w:r>
      <w:r w:rsidR="00CD5B8F" w:rsidRPr="00D80AC3">
        <w:rPr>
          <w:rStyle w:val="normaltextrun"/>
          <w:rFonts w:ascii="Times New Roman" w:hAnsi="Times New Roman" w:cstheme="minorBidi"/>
          <w:sz w:val="20"/>
          <w:szCs w:val="20"/>
        </w:rPr>
        <w:t xml:space="preserve"> such reports should not differ from legacy requirements.</w:t>
      </w:r>
    </w:p>
    <w:p w14:paraId="3F30C77D" w14:textId="0554FF36" w:rsidR="00CD5B8F" w:rsidRDefault="00CD5B8F" w:rsidP="00CD5B8F">
      <w:pPr>
        <w:pStyle w:val="RAN4proposal"/>
        <w:ind w:left="360"/>
        <w:rPr>
          <w:rStyle w:val="normaltextrun"/>
          <w:szCs w:val="20"/>
        </w:rPr>
      </w:pPr>
      <w:bookmarkStart w:id="4" w:name="_Hlk194057575"/>
      <w:bookmarkStart w:id="5" w:name="_Toc206166421"/>
      <w:r w:rsidRPr="00D80AC3">
        <w:rPr>
          <w:rStyle w:val="normaltextrun"/>
          <w:szCs w:val="20"/>
        </w:rPr>
        <w:t>In case of NW-side performance monitoring</w:t>
      </w:r>
      <w:r w:rsidRPr="00D80AC3">
        <w:t xml:space="preserve"> </w:t>
      </w:r>
      <w:r w:rsidR="00762086">
        <w:t xml:space="preserve">with target CSI reporting </w:t>
      </w:r>
      <w:r w:rsidRPr="00D80AC3">
        <w:t xml:space="preserve">in the two-sided CSI compression use case, </w:t>
      </w:r>
      <w:r w:rsidR="0071612E">
        <w:t>no new requirements are needed for performance monitori</w:t>
      </w:r>
      <w:r w:rsidR="005D0EC6">
        <w:t>ng reporting</w:t>
      </w:r>
      <w:r w:rsidR="0021087F">
        <w:rPr>
          <w:rStyle w:val="normaltextrun"/>
          <w:szCs w:val="20"/>
        </w:rPr>
        <w:t>.</w:t>
      </w:r>
      <w:bookmarkEnd w:id="5"/>
    </w:p>
    <w:bookmarkEnd w:id="4"/>
    <w:p w14:paraId="4D61CBF1" w14:textId="70104432" w:rsidR="00CD5B8F" w:rsidRPr="000D1757" w:rsidRDefault="00CD5B8F" w:rsidP="00CD5B8F">
      <w:pPr>
        <w:rPr>
          <w:szCs w:val="20"/>
        </w:rPr>
      </w:pPr>
      <w:r w:rsidRPr="000D1757">
        <w:rPr>
          <w:rStyle w:val="normaltextrun"/>
          <w:szCs w:val="20"/>
        </w:rPr>
        <w:t>In case of UE-side performance monitoring,</w:t>
      </w:r>
      <w:r>
        <w:rPr>
          <w:rStyle w:val="normaltextrun"/>
          <w:szCs w:val="20"/>
        </w:rPr>
        <w:t xml:space="preserve"> UE is expected to report the performance monitoring metric</w:t>
      </w:r>
      <w:r w:rsidR="004424E6">
        <w:rPr>
          <w:rStyle w:val="normaltextrun"/>
          <w:szCs w:val="20"/>
        </w:rPr>
        <w:t>(s)</w:t>
      </w:r>
      <w:r>
        <w:rPr>
          <w:rStyle w:val="normaltextrun"/>
          <w:szCs w:val="20"/>
        </w:rPr>
        <w:t xml:space="preserve"> (e.g., </w:t>
      </w:r>
      <w:r w:rsidR="00C744A6">
        <w:t>a KPI computed b</w:t>
      </w:r>
      <w:r w:rsidR="00C744A6" w:rsidRPr="00CE10D2">
        <w:t xml:space="preserve">ased on </w:t>
      </w:r>
      <w:r w:rsidR="00C744A6" w:rsidRPr="00CE10D2">
        <w:rPr>
          <w:rFonts w:eastAsia="SimSun"/>
        </w:rPr>
        <w:t xml:space="preserve">the output of the </w:t>
      </w:r>
      <w:r w:rsidR="00C744A6" w:rsidRPr="00CE10D2">
        <w:t xml:space="preserve">CSI reconstruction </w:t>
      </w:r>
      <w:r w:rsidR="00C744A6" w:rsidRPr="00CE10D2">
        <w:rPr>
          <w:rFonts w:eastAsia="SimSun"/>
        </w:rPr>
        <w:t>model</w:t>
      </w:r>
      <w:r w:rsidR="00C744A6">
        <w:rPr>
          <w:rFonts w:eastAsia="SimSun"/>
        </w:rPr>
        <w:t xml:space="preserve">, an </w:t>
      </w:r>
      <w:r>
        <w:rPr>
          <w:rStyle w:val="normaltextrun"/>
          <w:szCs w:val="20"/>
        </w:rPr>
        <w:t>intermediate KPI</w:t>
      </w:r>
      <w:r w:rsidR="00C744A6">
        <w:rPr>
          <w:rStyle w:val="normaltextrun"/>
          <w:szCs w:val="20"/>
        </w:rPr>
        <w:t xml:space="preserve"> computed </w:t>
      </w:r>
      <w:r w:rsidR="00C744A6" w:rsidRPr="00CE10D2">
        <w:t>without reconstructing a target CSI</w:t>
      </w:r>
      <w:r>
        <w:rPr>
          <w:rStyle w:val="normaltextrun"/>
          <w:szCs w:val="20"/>
        </w:rPr>
        <w:t>).</w:t>
      </w:r>
      <w:r w:rsidRPr="000D1757">
        <w:rPr>
          <w:rStyle w:val="normaltextrun"/>
          <w:szCs w:val="20"/>
        </w:rPr>
        <w:t xml:space="preserve"> </w:t>
      </w:r>
      <w:r>
        <w:rPr>
          <w:rStyle w:val="normaltextrun"/>
          <w:szCs w:val="20"/>
        </w:rPr>
        <w:t>Such reports</w:t>
      </w:r>
      <w:r w:rsidRPr="000D1757">
        <w:t xml:space="preserve"> </w:t>
      </w:r>
      <w:r>
        <w:t>are</w:t>
      </w:r>
      <w:r w:rsidRPr="000D1757">
        <w:t xml:space="preserve"> different from legacy </w:t>
      </w:r>
      <w:r>
        <w:t xml:space="preserve">PMI </w:t>
      </w:r>
      <w:r w:rsidRPr="000D1757">
        <w:t>reports</w:t>
      </w:r>
      <w:r>
        <w:t xml:space="preserve">, hence, </w:t>
      </w:r>
      <w:r w:rsidRPr="000D1757">
        <w:rPr>
          <w:rStyle w:val="normaltextrun"/>
          <w:szCs w:val="20"/>
        </w:rPr>
        <w:t xml:space="preserve">RAN4 should </w:t>
      </w:r>
      <w:r w:rsidR="00D91541">
        <w:rPr>
          <w:rStyle w:val="normaltextrun"/>
          <w:szCs w:val="20"/>
        </w:rPr>
        <w:t xml:space="preserve">consider </w:t>
      </w:r>
      <w:r w:rsidRPr="000D1757">
        <w:rPr>
          <w:rStyle w:val="normaltextrun"/>
          <w:szCs w:val="20"/>
        </w:rPr>
        <w:t>defin</w:t>
      </w:r>
      <w:r w:rsidR="00D91541">
        <w:rPr>
          <w:rStyle w:val="normaltextrun"/>
          <w:szCs w:val="20"/>
        </w:rPr>
        <w:t>ing</w:t>
      </w:r>
      <w:r w:rsidRPr="000D1757">
        <w:rPr>
          <w:rStyle w:val="normaltextrun"/>
          <w:szCs w:val="20"/>
        </w:rPr>
        <w:t xml:space="preserve"> </w:t>
      </w:r>
      <w:r w:rsidR="004C6564">
        <w:rPr>
          <w:rStyle w:val="normaltextrun"/>
          <w:szCs w:val="20"/>
        </w:rPr>
        <w:t xml:space="preserve">accuracy and </w:t>
      </w:r>
      <w:r w:rsidRPr="000D1757">
        <w:rPr>
          <w:rStyle w:val="normaltextrun"/>
          <w:szCs w:val="20"/>
        </w:rPr>
        <w:t>delay</w:t>
      </w:r>
      <w:r w:rsidR="004C6564">
        <w:rPr>
          <w:rStyle w:val="normaltextrun"/>
          <w:szCs w:val="20"/>
        </w:rPr>
        <w:t xml:space="preserve"> </w:t>
      </w:r>
      <w:r w:rsidRPr="000D1757">
        <w:rPr>
          <w:rStyle w:val="normaltextrun"/>
          <w:szCs w:val="20"/>
        </w:rPr>
        <w:t>requirements for performance monitoring reporting from the UE</w:t>
      </w:r>
      <w:r>
        <w:rPr>
          <w:rStyle w:val="normaltextrun"/>
          <w:szCs w:val="20"/>
        </w:rPr>
        <w:t xml:space="preserve"> in this case</w:t>
      </w:r>
      <w:r w:rsidR="005873B6">
        <w:rPr>
          <w:rStyle w:val="normaltextrun"/>
          <w:szCs w:val="20"/>
        </w:rPr>
        <w:t xml:space="preserve"> using input from RAN1</w:t>
      </w:r>
      <w:r w:rsidR="00004420">
        <w:rPr>
          <w:rStyle w:val="normaltextrun"/>
          <w:szCs w:val="20"/>
        </w:rPr>
        <w:t xml:space="preserve"> (i.e., exact definition of the performance monitoring metric(s))</w:t>
      </w:r>
      <w:r w:rsidRPr="000D1757">
        <w:rPr>
          <w:rStyle w:val="normaltextrun"/>
          <w:szCs w:val="20"/>
        </w:rPr>
        <w:t>.</w:t>
      </w:r>
    </w:p>
    <w:p w14:paraId="3BD9CBF8" w14:textId="7BE915F4" w:rsidR="00CD5B8F" w:rsidRPr="00D263F0" w:rsidRDefault="00CD5B8F" w:rsidP="00D263F0">
      <w:pPr>
        <w:pStyle w:val="RAN4proposal"/>
        <w:ind w:left="360"/>
        <w:rPr>
          <w:rStyle w:val="normaltextrun"/>
          <w:szCs w:val="20"/>
        </w:rPr>
      </w:pPr>
      <w:bookmarkStart w:id="6" w:name="_Toc206166422"/>
      <w:r w:rsidRPr="000D1757">
        <w:rPr>
          <w:rStyle w:val="normaltextrun"/>
          <w:szCs w:val="20"/>
        </w:rPr>
        <w:t>In case of UE-side performance monitoring</w:t>
      </w:r>
      <w:r w:rsidRPr="00D263F0">
        <w:rPr>
          <w:rStyle w:val="normaltextrun"/>
          <w:szCs w:val="20"/>
        </w:rPr>
        <w:t xml:space="preserve"> in the two-sided CSI compression use case, </w:t>
      </w:r>
      <w:r w:rsidRPr="000D1757">
        <w:rPr>
          <w:rStyle w:val="normaltextrun"/>
          <w:szCs w:val="20"/>
        </w:rPr>
        <w:t xml:space="preserve">RAN4 </w:t>
      </w:r>
      <w:r w:rsidR="00D066B5">
        <w:rPr>
          <w:rStyle w:val="normaltextrun"/>
          <w:szCs w:val="20"/>
        </w:rPr>
        <w:t xml:space="preserve">to use input from RAN1 regarding the performance monitoring metric(s) to be reported by the UE </w:t>
      </w:r>
      <w:r w:rsidR="000C6326">
        <w:rPr>
          <w:rStyle w:val="normaltextrun"/>
          <w:szCs w:val="20"/>
        </w:rPr>
        <w:t>to</w:t>
      </w:r>
      <w:r w:rsidR="00BD396E">
        <w:rPr>
          <w:rStyle w:val="normaltextrun"/>
          <w:szCs w:val="20"/>
        </w:rPr>
        <w:t xml:space="preserve"> </w:t>
      </w:r>
      <w:r w:rsidR="00085993">
        <w:rPr>
          <w:rStyle w:val="normaltextrun"/>
          <w:szCs w:val="20"/>
        </w:rPr>
        <w:t xml:space="preserve">decide </w:t>
      </w:r>
      <w:r w:rsidR="000C6326">
        <w:rPr>
          <w:rStyle w:val="normaltextrun"/>
          <w:szCs w:val="20"/>
        </w:rPr>
        <w:t>whether to define</w:t>
      </w:r>
      <w:r w:rsidR="00BD396E">
        <w:rPr>
          <w:rStyle w:val="normaltextrun"/>
          <w:szCs w:val="20"/>
        </w:rPr>
        <w:t xml:space="preserve"> </w:t>
      </w:r>
      <w:r w:rsidR="000C6326">
        <w:rPr>
          <w:rStyle w:val="normaltextrun"/>
          <w:szCs w:val="20"/>
        </w:rPr>
        <w:t>accuracy and</w:t>
      </w:r>
      <w:r w:rsidR="008D5FFF">
        <w:rPr>
          <w:rStyle w:val="normaltextrun"/>
          <w:szCs w:val="20"/>
        </w:rPr>
        <w:t xml:space="preserve"> </w:t>
      </w:r>
      <w:r w:rsidRPr="000D1757">
        <w:rPr>
          <w:rStyle w:val="normaltextrun"/>
          <w:szCs w:val="20"/>
        </w:rPr>
        <w:t xml:space="preserve">delay requirements for </w:t>
      </w:r>
      <w:r w:rsidRPr="00D263F0">
        <w:rPr>
          <w:rStyle w:val="normaltextrun"/>
          <w:szCs w:val="20"/>
        </w:rPr>
        <w:t>performance monitoring reportin</w:t>
      </w:r>
      <w:r w:rsidR="000C6326" w:rsidRPr="00D263F0">
        <w:rPr>
          <w:rStyle w:val="normaltextrun"/>
          <w:szCs w:val="20"/>
        </w:rPr>
        <w:t>g</w:t>
      </w:r>
      <w:r w:rsidRPr="00D263F0">
        <w:rPr>
          <w:rStyle w:val="normaltextrun"/>
          <w:szCs w:val="20"/>
        </w:rPr>
        <w:t>.</w:t>
      </w:r>
      <w:bookmarkEnd w:id="6"/>
    </w:p>
    <w:p w14:paraId="1A9D2EE1" w14:textId="77777777" w:rsidR="006579D8" w:rsidRDefault="006579D8" w:rsidP="006579D8"/>
    <w:p w14:paraId="064BBA3D" w14:textId="07186E4A" w:rsidR="008B71F0" w:rsidRPr="008B71F0" w:rsidRDefault="008B71F0" w:rsidP="00732380">
      <w:pPr>
        <w:pStyle w:val="RAN4H2"/>
      </w:pPr>
      <w:r w:rsidRPr="008B71F0">
        <w:t>Generalization</w:t>
      </w:r>
      <w:r w:rsidR="00A946FD">
        <w:t>/scalability</w:t>
      </w:r>
      <w:r w:rsidRPr="008B71F0">
        <w:t xml:space="preserve"> aspects for two-sided models</w:t>
      </w:r>
    </w:p>
    <w:p w14:paraId="324A2AD9" w14:textId="5A1F9C03" w:rsidR="00263549" w:rsidRPr="00FB0EE1" w:rsidRDefault="00CB3ED6" w:rsidP="008B71F0">
      <w:r w:rsidRPr="00FB0EE1">
        <w:t xml:space="preserve">The following agreement was made in RAN4#115 meeting regarding </w:t>
      </w:r>
      <w:r w:rsidR="00913B0A" w:rsidRPr="00FB0EE1">
        <w:t>generalization testing for UE-sided use cases.</w:t>
      </w:r>
    </w:p>
    <w:tbl>
      <w:tblPr>
        <w:tblStyle w:val="TableGrid"/>
        <w:tblW w:w="0" w:type="auto"/>
        <w:tblLook w:val="04A0" w:firstRow="1" w:lastRow="0" w:firstColumn="1" w:lastColumn="0" w:noHBand="0" w:noVBand="1"/>
      </w:tblPr>
      <w:tblGrid>
        <w:gridCol w:w="9617"/>
      </w:tblGrid>
      <w:tr w:rsidR="00913B0A" w14:paraId="56295F8A" w14:textId="77777777">
        <w:tc>
          <w:tcPr>
            <w:tcW w:w="9617" w:type="dxa"/>
          </w:tcPr>
          <w:p w14:paraId="0A6915E8" w14:textId="487B667D" w:rsidR="00913B0A" w:rsidRPr="00913B0A" w:rsidRDefault="00913B0A" w:rsidP="00913B0A">
            <w:pPr>
              <w:spacing w:after="120"/>
              <w:rPr>
                <w:b/>
                <w:bCs/>
                <w:szCs w:val="24"/>
                <w:lang w:eastAsia="zh-CN"/>
              </w:rPr>
            </w:pPr>
            <w:r w:rsidRPr="00913B0A">
              <w:rPr>
                <w:b/>
                <w:bCs/>
                <w:szCs w:val="24"/>
                <w:highlight w:val="green"/>
                <w:lang w:eastAsia="zh-CN"/>
              </w:rPr>
              <w:t>RAN4#115 Agreement</w:t>
            </w:r>
          </w:p>
          <w:p w14:paraId="028CA2D3" w14:textId="24C73C82" w:rsidR="00913B0A" w:rsidRPr="00AE47A1" w:rsidRDefault="00913B0A" w:rsidP="00913B0A">
            <w:pPr>
              <w:spacing w:after="120"/>
              <w:rPr>
                <w:szCs w:val="24"/>
                <w:lang w:eastAsia="zh-CN"/>
              </w:rPr>
            </w:pPr>
            <w:r w:rsidRPr="00AE47A1">
              <w:rPr>
                <w:szCs w:val="24"/>
                <w:lang w:eastAsia="zh-CN"/>
              </w:rPr>
              <w:t>Potential areas to consider for generalization testing:</w:t>
            </w:r>
          </w:p>
          <w:p w14:paraId="684F1AF8" w14:textId="77777777" w:rsidR="00913B0A" w:rsidRPr="00AE47A1" w:rsidRDefault="00913B0A" w:rsidP="00913B0A">
            <w:pPr>
              <w:numPr>
                <w:ilvl w:val="0"/>
                <w:numId w:val="28"/>
              </w:numPr>
              <w:overflowPunct w:val="0"/>
              <w:autoSpaceDE w:val="0"/>
              <w:autoSpaceDN w:val="0"/>
              <w:adjustRightInd w:val="0"/>
              <w:spacing w:after="120"/>
              <w:rPr>
                <w:szCs w:val="24"/>
                <w:lang w:eastAsia="zh-CN"/>
              </w:rPr>
            </w:pPr>
            <w:r w:rsidRPr="00AE47A1">
              <w:rPr>
                <w:szCs w:val="24"/>
                <w:lang w:eastAsia="zh-CN"/>
              </w:rPr>
              <w:t>gNB array parameters</w:t>
            </w:r>
          </w:p>
          <w:p w14:paraId="3DCA7D47" w14:textId="77777777" w:rsidR="00913B0A" w:rsidRPr="00AE47A1" w:rsidRDefault="00913B0A" w:rsidP="00913B0A">
            <w:pPr>
              <w:numPr>
                <w:ilvl w:val="1"/>
                <w:numId w:val="28"/>
              </w:numPr>
              <w:overflowPunct w:val="0"/>
              <w:autoSpaceDE w:val="0"/>
              <w:autoSpaceDN w:val="0"/>
              <w:adjustRightInd w:val="0"/>
              <w:spacing w:after="120"/>
              <w:rPr>
                <w:szCs w:val="24"/>
                <w:lang w:eastAsia="zh-CN"/>
              </w:rPr>
            </w:pPr>
            <w:r w:rsidRPr="00AE47A1">
              <w:rPr>
                <w:szCs w:val="24"/>
                <w:lang w:eastAsia="zh-CN"/>
              </w:rPr>
              <w:t>port layouts, array size, antenna virtualization</w:t>
            </w:r>
          </w:p>
          <w:p w14:paraId="1C34EDD4" w14:textId="77777777" w:rsidR="00913B0A" w:rsidRPr="00AE47A1" w:rsidRDefault="00913B0A" w:rsidP="00913B0A">
            <w:pPr>
              <w:numPr>
                <w:ilvl w:val="0"/>
                <w:numId w:val="28"/>
              </w:numPr>
              <w:overflowPunct w:val="0"/>
              <w:autoSpaceDE w:val="0"/>
              <w:autoSpaceDN w:val="0"/>
              <w:adjustRightInd w:val="0"/>
              <w:spacing w:after="120"/>
              <w:rPr>
                <w:szCs w:val="24"/>
                <w:lang w:eastAsia="zh-CN"/>
              </w:rPr>
            </w:pPr>
            <w:r w:rsidRPr="00AE47A1">
              <w:rPr>
                <w:szCs w:val="24"/>
                <w:lang w:eastAsia="zh-CN"/>
              </w:rPr>
              <w:t>propagation conditions</w:t>
            </w:r>
          </w:p>
          <w:p w14:paraId="35949A1C" w14:textId="77777777" w:rsidR="00913B0A" w:rsidRPr="00AE47A1" w:rsidRDefault="00913B0A" w:rsidP="00913B0A">
            <w:pPr>
              <w:numPr>
                <w:ilvl w:val="0"/>
                <w:numId w:val="28"/>
              </w:numPr>
              <w:overflowPunct w:val="0"/>
              <w:autoSpaceDE w:val="0"/>
              <w:autoSpaceDN w:val="0"/>
              <w:adjustRightInd w:val="0"/>
              <w:spacing w:after="120"/>
              <w:rPr>
                <w:szCs w:val="24"/>
                <w:lang w:eastAsia="zh-CN"/>
              </w:rPr>
            </w:pPr>
            <w:r w:rsidRPr="00AE47A1">
              <w:rPr>
                <w:szCs w:val="24"/>
                <w:lang w:eastAsia="zh-CN"/>
              </w:rPr>
              <w:t>Deployment scenarios</w:t>
            </w:r>
          </w:p>
          <w:p w14:paraId="20E8F193" w14:textId="77777777" w:rsidR="00913B0A" w:rsidRPr="00AE47A1" w:rsidRDefault="00913B0A" w:rsidP="00913B0A">
            <w:pPr>
              <w:numPr>
                <w:ilvl w:val="1"/>
                <w:numId w:val="28"/>
              </w:numPr>
              <w:overflowPunct w:val="0"/>
              <w:autoSpaceDE w:val="0"/>
              <w:autoSpaceDN w:val="0"/>
              <w:adjustRightInd w:val="0"/>
              <w:spacing w:after="120"/>
              <w:rPr>
                <w:szCs w:val="24"/>
                <w:lang w:eastAsia="zh-CN"/>
              </w:rPr>
            </w:pPr>
            <w:r w:rsidRPr="00AE47A1">
              <w:rPr>
                <w:szCs w:val="24"/>
                <w:lang w:eastAsia="zh-CN"/>
              </w:rPr>
              <w:t>Carrier frequencies</w:t>
            </w:r>
          </w:p>
          <w:p w14:paraId="2388603B" w14:textId="77777777" w:rsidR="00913B0A" w:rsidRPr="00AE47A1" w:rsidRDefault="00913B0A" w:rsidP="00913B0A">
            <w:pPr>
              <w:numPr>
                <w:ilvl w:val="1"/>
                <w:numId w:val="28"/>
              </w:numPr>
              <w:overflowPunct w:val="0"/>
              <w:autoSpaceDE w:val="0"/>
              <w:autoSpaceDN w:val="0"/>
              <w:adjustRightInd w:val="0"/>
              <w:spacing w:after="120"/>
              <w:rPr>
                <w:szCs w:val="24"/>
                <w:lang w:eastAsia="zh-CN"/>
              </w:rPr>
            </w:pPr>
            <w:r w:rsidRPr="00AE47A1">
              <w:rPr>
                <w:szCs w:val="24"/>
                <w:lang w:eastAsia="zh-CN"/>
              </w:rPr>
              <w:t>Speeds</w:t>
            </w:r>
          </w:p>
          <w:p w14:paraId="41E08A61" w14:textId="77777777" w:rsidR="00913B0A" w:rsidRPr="00AE47A1" w:rsidRDefault="00913B0A" w:rsidP="00913B0A">
            <w:pPr>
              <w:numPr>
                <w:ilvl w:val="1"/>
                <w:numId w:val="28"/>
              </w:numPr>
              <w:overflowPunct w:val="0"/>
              <w:autoSpaceDE w:val="0"/>
              <w:autoSpaceDN w:val="0"/>
              <w:adjustRightInd w:val="0"/>
              <w:spacing w:after="120"/>
              <w:rPr>
                <w:szCs w:val="24"/>
                <w:lang w:eastAsia="zh-CN"/>
              </w:rPr>
            </w:pPr>
            <w:r w:rsidRPr="00AE47A1">
              <w:rPr>
                <w:szCs w:val="24"/>
                <w:lang w:eastAsia="zh-CN"/>
              </w:rPr>
              <w:t>Indoor/outdoor</w:t>
            </w:r>
          </w:p>
          <w:p w14:paraId="5E2987FF" w14:textId="77777777" w:rsidR="00913B0A" w:rsidRPr="00AE47A1" w:rsidRDefault="00913B0A" w:rsidP="00913B0A">
            <w:pPr>
              <w:numPr>
                <w:ilvl w:val="1"/>
                <w:numId w:val="28"/>
              </w:numPr>
              <w:overflowPunct w:val="0"/>
              <w:autoSpaceDE w:val="0"/>
              <w:autoSpaceDN w:val="0"/>
              <w:adjustRightInd w:val="0"/>
              <w:spacing w:after="120"/>
              <w:rPr>
                <w:szCs w:val="24"/>
                <w:lang w:eastAsia="zh-CN"/>
              </w:rPr>
            </w:pPr>
            <w:r w:rsidRPr="00AE47A1">
              <w:rPr>
                <w:szCs w:val="24"/>
                <w:lang w:eastAsia="zh-CN"/>
              </w:rPr>
              <w:t>Bandwidths</w:t>
            </w:r>
          </w:p>
          <w:p w14:paraId="1034D704" w14:textId="614B674F" w:rsidR="00913B0A" w:rsidRPr="00913B0A" w:rsidRDefault="00913B0A" w:rsidP="00913B0A">
            <w:pPr>
              <w:numPr>
                <w:ilvl w:val="0"/>
                <w:numId w:val="28"/>
              </w:numPr>
              <w:overflowPunct w:val="0"/>
              <w:autoSpaceDE w:val="0"/>
              <w:autoSpaceDN w:val="0"/>
              <w:adjustRightInd w:val="0"/>
              <w:spacing w:after="120"/>
              <w:rPr>
                <w:szCs w:val="24"/>
                <w:lang w:eastAsia="zh-CN"/>
              </w:rPr>
            </w:pPr>
            <w:r w:rsidRPr="00AE47A1">
              <w:rPr>
                <w:szCs w:val="24"/>
                <w:lang w:eastAsia="zh-CN"/>
              </w:rPr>
              <w:t>SNR</w:t>
            </w:r>
          </w:p>
        </w:tc>
      </w:tr>
    </w:tbl>
    <w:p w14:paraId="652255F1" w14:textId="77777777" w:rsidR="00913B0A" w:rsidRPr="0014070A" w:rsidRDefault="00913B0A" w:rsidP="008B71F0"/>
    <w:p w14:paraId="38DAAA33" w14:textId="0E1206C4" w:rsidR="00014B2F" w:rsidRPr="0014070A" w:rsidRDefault="00C43ECE" w:rsidP="00732438">
      <w:r>
        <w:t>T</w:t>
      </w:r>
      <w:r w:rsidR="00813CC1" w:rsidRPr="0014070A">
        <w:t xml:space="preserve">he </w:t>
      </w:r>
      <w:r>
        <w:t xml:space="preserve">Rel-18 </w:t>
      </w:r>
      <w:r w:rsidR="00813CC1" w:rsidRPr="0014070A">
        <w:t>generalization evaluations for CSI compression considered generalization over deployment scenarios (</w:t>
      </w:r>
      <w:r w:rsidR="007A563D" w:rsidRPr="0014070A">
        <w:t xml:space="preserve">e.g., </w:t>
      </w:r>
      <w:r w:rsidR="00813CC1" w:rsidRPr="0014070A">
        <w:t>U</w:t>
      </w:r>
      <w:r w:rsidR="00A93343" w:rsidRPr="0014070A">
        <w:t>M</w:t>
      </w:r>
      <w:r w:rsidR="00813CC1" w:rsidRPr="0014070A">
        <w:t>i</w:t>
      </w:r>
      <w:r w:rsidR="00A93343" w:rsidRPr="0014070A">
        <w:t>,</w:t>
      </w:r>
      <w:r w:rsidR="007A563D" w:rsidRPr="0014070A">
        <w:t xml:space="preserve"> </w:t>
      </w:r>
      <w:r w:rsidR="00813CC1" w:rsidRPr="0014070A">
        <w:t xml:space="preserve">UMa), </w:t>
      </w:r>
      <w:r w:rsidR="001E0645" w:rsidRPr="0014070A">
        <w:t xml:space="preserve">indoor/outdoor </w:t>
      </w:r>
      <w:r w:rsidR="00813CC1" w:rsidRPr="0014070A">
        <w:t xml:space="preserve">UE distributions </w:t>
      </w:r>
      <w:r w:rsidR="003C7994" w:rsidRPr="0014070A">
        <w:t>(</w:t>
      </w:r>
      <w:r w:rsidR="007A563D" w:rsidRPr="0014070A">
        <w:t xml:space="preserve">e.g., </w:t>
      </w:r>
      <w:r w:rsidR="00320E9C" w:rsidRPr="0014070A">
        <w:t>80%/20%</w:t>
      </w:r>
      <w:r w:rsidR="00601BBC" w:rsidRPr="0014070A">
        <w:t>, 0%/100%</w:t>
      </w:r>
      <w:r w:rsidR="003C7994" w:rsidRPr="0014070A">
        <w:t xml:space="preserve">), carrier frequencies </w:t>
      </w:r>
      <w:r w:rsidR="00894A03" w:rsidRPr="0014070A">
        <w:t>(e.g., 3.5/4GHz</w:t>
      </w:r>
      <w:r w:rsidR="00A93343" w:rsidRPr="0014070A">
        <w:t xml:space="preserve">, </w:t>
      </w:r>
      <w:r w:rsidR="00894A03" w:rsidRPr="0014070A">
        <w:t xml:space="preserve">2GHz), </w:t>
      </w:r>
      <w:r w:rsidR="00F31595" w:rsidRPr="0014070A">
        <w:t xml:space="preserve">and </w:t>
      </w:r>
      <w:r w:rsidR="00894A03" w:rsidRPr="0014070A">
        <w:t>TxRU mappings (</w:t>
      </w:r>
      <w:r w:rsidR="00380851" w:rsidRPr="0014070A">
        <w:t>e.g., [2,8,2]</w:t>
      </w:r>
      <w:r w:rsidR="00A93343" w:rsidRPr="0014070A">
        <w:t xml:space="preserve">, </w:t>
      </w:r>
      <w:r w:rsidR="00380851" w:rsidRPr="0014070A">
        <w:t>[4,4,2])</w:t>
      </w:r>
      <w:r w:rsidR="000E39B2" w:rsidRPr="0014070A">
        <w:t xml:space="preserve">. </w:t>
      </w:r>
      <w:r w:rsidR="00FF4929">
        <w:t>For the generalization testin</w:t>
      </w:r>
      <w:r w:rsidR="00C274DE">
        <w:t xml:space="preserve">g </w:t>
      </w:r>
      <w:r w:rsidR="00010554" w:rsidRPr="000C04D2">
        <w:rPr>
          <w:rStyle w:val="normaltextrun"/>
          <w:szCs w:val="20"/>
        </w:rPr>
        <w:t>in the two-sided CSI compression use case</w:t>
      </w:r>
      <w:r w:rsidR="00FF4929">
        <w:t xml:space="preserve">, these parameters can be considered, at least </w:t>
      </w:r>
      <w:r w:rsidR="000602F0">
        <w:t>at</w:t>
      </w:r>
      <w:r w:rsidR="0028527D">
        <w:t xml:space="preserve"> the first stage of the discussion. </w:t>
      </w:r>
    </w:p>
    <w:p w14:paraId="1A5663DA" w14:textId="3BEDC92E" w:rsidR="00224B7C" w:rsidRPr="000C04D2" w:rsidRDefault="00224B7C" w:rsidP="000C04D2">
      <w:pPr>
        <w:pStyle w:val="RAN4proposal"/>
        <w:ind w:left="360"/>
        <w:rPr>
          <w:rStyle w:val="normaltextrun"/>
          <w:szCs w:val="20"/>
        </w:rPr>
      </w:pPr>
      <w:bookmarkStart w:id="7" w:name="_Toc206166423"/>
      <w:r w:rsidRPr="000C04D2">
        <w:rPr>
          <w:rStyle w:val="normaltextrun"/>
          <w:szCs w:val="20"/>
        </w:rPr>
        <w:t xml:space="preserve">RAN4 to consider the following </w:t>
      </w:r>
      <w:r w:rsidR="00F20E3B" w:rsidRPr="000C04D2">
        <w:rPr>
          <w:rStyle w:val="normaltextrun"/>
          <w:szCs w:val="20"/>
        </w:rPr>
        <w:t xml:space="preserve">parameters for </w:t>
      </w:r>
      <w:r w:rsidR="006F5ABA" w:rsidRPr="000C04D2">
        <w:rPr>
          <w:rStyle w:val="normaltextrun"/>
          <w:szCs w:val="20"/>
        </w:rPr>
        <w:t xml:space="preserve">the </w:t>
      </w:r>
      <w:r w:rsidR="00EB7E6D" w:rsidRPr="000C04D2">
        <w:rPr>
          <w:rStyle w:val="normaltextrun"/>
          <w:szCs w:val="20"/>
        </w:rPr>
        <w:t>generalization testing in the two-sided CSI compression use case</w:t>
      </w:r>
      <w:r w:rsidR="006F5ABA" w:rsidRPr="000C04D2">
        <w:rPr>
          <w:rStyle w:val="normaltextrun"/>
          <w:szCs w:val="20"/>
        </w:rPr>
        <w:t>:</w:t>
      </w:r>
      <w:bookmarkEnd w:id="7"/>
    </w:p>
    <w:p w14:paraId="6C89A14B" w14:textId="4618C460" w:rsidR="000C04D2" w:rsidRPr="000C04D2" w:rsidRDefault="000C04D2" w:rsidP="000C04D2">
      <w:pPr>
        <w:pStyle w:val="RAN4proposal"/>
        <w:numPr>
          <w:ilvl w:val="0"/>
          <w:numId w:val="36"/>
        </w:numPr>
        <w:rPr>
          <w:rStyle w:val="normaltextrun"/>
          <w:szCs w:val="20"/>
        </w:rPr>
      </w:pPr>
      <w:bookmarkStart w:id="8" w:name="_Toc206166424"/>
      <w:r w:rsidRPr="000C04D2">
        <w:rPr>
          <w:rStyle w:val="normaltextrun"/>
          <w:szCs w:val="20"/>
        </w:rPr>
        <w:t>Deployment scenarios</w:t>
      </w:r>
      <w:bookmarkEnd w:id="8"/>
    </w:p>
    <w:p w14:paraId="76FDBBF2" w14:textId="3F3263E7" w:rsidR="000C04D2" w:rsidRPr="000C04D2" w:rsidRDefault="002F41C2" w:rsidP="000C04D2">
      <w:pPr>
        <w:pStyle w:val="RAN4proposal"/>
        <w:numPr>
          <w:ilvl w:val="0"/>
          <w:numId w:val="36"/>
        </w:numPr>
        <w:rPr>
          <w:rStyle w:val="normaltextrun"/>
          <w:szCs w:val="20"/>
        </w:rPr>
      </w:pPr>
      <w:bookmarkStart w:id="9" w:name="_Toc206166425"/>
      <w:r>
        <w:rPr>
          <w:rStyle w:val="normaltextrun"/>
          <w:szCs w:val="20"/>
        </w:rPr>
        <w:t xml:space="preserve">Indoor/outdoor </w:t>
      </w:r>
      <w:r w:rsidR="000C04D2" w:rsidRPr="000C04D2">
        <w:rPr>
          <w:rStyle w:val="normaltextrun"/>
          <w:szCs w:val="20"/>
        </w:rPr>
        <w:t>UE distributions</w:t>
      </w:r>
      <w:bookmarkEnd w:id="9"/>
      <w:r w:rsidR="00D433C3">
        <w:rPr>
          <w:rStyle w:val="normaltextrun"/>
          <w:szCs w:val="20"/>
        </w:rPr>
        <w:t xml:space="preserve"> </w:t>
      </w:r>
    </w:p>
    <w:p w14:paraId="7F201CEF" w14:textId="7DA181BF" w:rsidR="000C04D2" w:rsidRPr="000C04D2" w:rsidRDefault="000C04D2" w:rsidP="000C04D2">
      <w:pPr>
        <w:pStyle w:val="RAN4proposal"/>
        <w:numPr>
          <w:ilvl w:val="0"/>
          <w:numId w:val="36"/>
        </w:numPr>
        <w:rPr>
          <w:rStyle w:val="normaltextrun"/>
          <w:szCs w:val="20"/>
        </w:rPr>
      </w:pPr>
      <w:bookmarkStart w:id="10" w:name="_Toc206166426"/>
      <w:r w:rsidRPr="000C04D2">
        <w:rPr>
          <w:rStyle w:val="normaltextrun"/>
          <w:szCs w:val="20"/>
        </w:rPr>
        <w:lastRenderedPageBreak/>
        <w:t>Carrier frequencies</w:t>
      </w:r>
      <w:bookmarkEnd w:id="10"/>
    </w:p>
    <w:p w14:paraId="0E02FDEE" w14:textId="28FA509C" w:rsidR="000C04D2" w:rsidRDefault="000C04D2" w:rsidP="000C04D2">
      <w:pPr>
        <w:pStyle w:val="RAN4proposal"/>
        <w:numPr>
          <w:ilvl w:val="0"/>
          <w:numId w:val="36"/>
        </w:numPr>
        <w:rPr>
          <w:rStyle w:val="normaltextrun"/>
          <w:szCs w:val="20"/>
        </w:rPr>
      </w:pPr>
      <w:bookmarkStart w:id="11" w:name="_Toc206166427"/>
      <w:r w:rsidRPr="000C04D2">
        <w:rPr>
          <w:rStyle w:val="normaltextrun"/>
          <w:szCs w:val="20"/>
        </w:rPr>
        <w:t>TxRU mappings</w:t>
      </w:r>
      <w:bookmarkEnd w:id="11"/>
    </w:p>
    <w:p w14:paraId="0EF00FC4" w14:textId="6409676C" w:rsidR="0059162B" w:rsidRDefault="00431A40" w:rsidP="0059162B">
      <w:r>
        <w:t xml:space="preserve">According to the RAN1 agreement </w:t>
      </w:r>
      <w:r w:rsidR="00CB5F8A">
        <w:t>stated below</w:t>
      </w:r>
      <w:r w:rsidR="00AD7270" w:rsidRPr="0014070A">
        <w:t xml:space="preserve">, the </w:t>
      </w:r>
      <w:r w:rsidR="00A032F5">
        <w:t xml:space="preserve">Rel-19 </w:t>
      </w:r>
      <w:r w:rsidR="00AD7270" w:rsidRPr="0014070A">
        <w:t>scalability evaluations for CSI compression consider scalability over CSI payload sizes, bandwidths</w:t>
      </w:r>
      <w:r w:rsidR="00700AE8">
        <w:t xml:space="preserve"> and subband sizes</w:t>
      </w:r>
      <w:r w:rsidR="00AD7270" w:rsidRPr="0014070A">
        <w:t>, and Tx port number</w:t>
      </w:r>
      <w:r w:rsidR="00CE65F7">
        <w:t>s</w:t>
      </w:r>
      <w:r w:rsidR="00AD7270" w:rsidRPr="0014070A">
        <w:t>.</w:t>
      </w:r>
    </w:p>
    <w:tbl>
      <w:tblPr>
        <w:tblStyle w:val="TableGrid"/>
        <w:tblW w:w="0" w:type="auto"/>
        <w:tblLook w:val="04A0" w:firstRow="1" w:lastRow="0" w:firstColumn="1" w:lastColumn="0" w:noHBand="0" w:noVBand="1"/>
      </w:tblPr>
      <w:tblGrid>
        <w:gridCol w:w="9617"/>
      </w:tblGrid>
      <w:tr w:rsidR="00AD7270" w14:paraId="10DA9268" w14:textId="77777777">
        <w:tc>
          <w:tcPr>
            <w:tcW w:w="9617" w:type="dxa"/>
          </w:tcPr>
          <w:p w14:paraId="4F71192A" w14:textId="373E4DD9" w:rsidR="00B83288" w:rsidRPr="00CE65F7" w:rsidRDefault="00B83288" w:rsidP="00B83288">
            <w:pPr>
              <w:rPr>
                <w:rFonts w:eastAsia="DengXian"/>
                <w:b/>
                <w:bCs/>
                <w:highlight w:val="green"/>
                <w:lang w:eastAsia="zh-CN"/>
              </w:rPr>
            </w:pPr>
            <w:r w:rsidRPr="00CE65F7">
              <w:rPr>
                <w:rFonts w:eastAsia="DengXian"/>
                <w:b/>
                <w:bCs/>
                <w:highlight w:val="green"/>
                <w:lang w:eastAsia="zh-CN"/>
              </w:rPr>
              <w:t>RAN1#120 Agreement</w:t>
            </w:r>
          </w:p>
          <w:p w14:paraId="40DF4CE7" w14:textId="77777777" w:rsidR="00B83288" w:rsidRDefault="00B83288" w:rsidP="00B83288">
            <w:pPr>
              <w:spacing w:line="276" w:lineRule="auto"/>
              <w:contextualSpacing/>
            </w:pPr>
            <w:r w:rsidRPr="00004518">
              <w:t>For model structure scalability study for temporal domain Case 0,</w:t>
            </w:r>
            <w:r>
              <w:t xml:space="preserve"> for the choice of </w:t>
            </w:r>
            <w:r w:rsidRPr="00004518">
              <w:rPr>
                <w:rFonts w:eastAsia="SimSun" w:hint="eastAsia"/>
                <w:lang w:eastAsia="zh-CN"/>
              </w:rPr>
              <w:t>{number of Tx ports, CSI feedback payload size, bandwidth</w:t>
            </w:r>
            <w:r w:rsidRPr="00004518">
              <w:rPr>
                <w:rFonts w:eastAsia="SimSun"/>
                <w:lang w:eastAsia="zh-CN"/>
              </w:rPr>
              <w:t>},</w:t>
            </w:r>
            <w:r>
              <w:t xml:space="preserve"> take the following as baseline values.</w:t>
            </w:r>
          </w:p>
          <w:p w14:paraId="5196224B" w14:textId="77777777" w:rsidR="00B83288" w:rsidRPr="0050522E" w:rsidRDefault="00B83288" w:rsidP="00B83288">
            <w:pPr>
              <w:pStyle w:val="ListParagraph"/>
              <w:numPr>
                <w:ilvl w:val="0"/>
                <w:numId w:val="46"/>
              </w:numPr>
              <w:spacing w:line="276" w:lineRule="auto"/>
              <w:rPr>
                <w:rFonts w:ascii="Calibri" w:eastAsia="DengXian" w:hAnsi="Calibri"/>
                <w:lang w:eastAsia="ko-KR"/>
              </w:rPr>
            </w:pPr>
            <w:r w:rsidRPr="003A65BC">
              <w:rPr>
                <w:rFonts w:eastAsia="SimSun"/>
              </w:rPr>
              <w:t>N</w:t>
            </w:r>
            <w:r w:rsidRPr="003A65BC">
              <w:rPr>
                <w:rFonts w:eastAsia="SimSun" w:hint="eastAsia"/>
                <w:lang w:eastAsia="zh-CN"/>
              </w:rPr>
              <w:t>umber of Tx ports</w:t>
            </w:r>
            <w:r w:rsidRPr="003A65BC">
              <w:rPr>
                <w:lang w:eastAsia="ko-KR"/>
              </w:rPr>
              <w:t xml:space="preserve"> </w:t>
            </w:r>
          </w:p>
          <w:p w14:paraId="07AE7210" w14:textId="77777777" w:rsidR="00B83288" w:rsidRPr="0050522E" w:rsidRDefault="00B83288" w:rsidP="00B83288">
            <w:pPr>
              <w:pStyle w:val="ListParagraph"/>
              <w:numPr>
                <w:ilvl w:val="1"/>
                <w:numId w:val="46"/>
              </w:numPr>
              <w:spacing w:line="276" w:lineRule="auto"/>
              <w:rPr>
                <w:rFonts w:ascii="Calibri" w:eastAsia="DengXian" w:hAnsi="Calibri"/>
                <w:lang w:val="fr-FR" w:eastAsia="ko-KR"/>
              </w:rPr>
            </w:pPr>
            <w:r w:rsidRPr="0050522E">
              <w:rPr>
                <w:bCs/>
                <w:lang w:val="fr-FR" w:eastAsia="ko-KR"/>
              </w:rPr>
              <w:t>[N1, N2, P] = [2, 8, 2]</w:t>
            </w:r>
            <w:r w:rsidRPr="0050522E">
              <w:rPr>
                <w:lang w:val="fr-FR" w:eastAsia="ko-KR"/>
              </w:rPr>
              <w:t xml:space="preserve"> (32 CSI-RS ports)</w:t>
            </w:r>
          </w:p>
          <w:p w14:paraId="4A5A88FC" w14:textId="77777777" w:rsidR="00B83288" w:rsidRPr="0050522E" w:rsidRDefault="00B83288" w:rsidP="00B83288">
            <w:pPr>
              <w:pStyle w:val="ListParagraph"/>
              <w:numPr>
                <w:ilvl w:val="1"/>
                <w:numId w:val="46"/>
              </w:numPr>
              <w:spacing w:line="276" w:lineRule="auto"/>
              <w:rPr>
                <w:rFonts w:ascii="Calibri" w:eastAsia="DengXian" w:hAnsi="Calibri"/>
                <w:lang w:val="fr-FR" w:eastAsia="ko-KR"/>
              </w:rPr>
            </w:pPr>
            <w:r w:rsidRPr="0050522E">
              <w:rPr>
                <w:bCs/>
                <w:lang w:val="fr-FR" w:eastAsia="ko-KR"/>
              </w:rPr>
              <w:t>[N1, N2, P] = [4,4,2]</w:t>
            </w:r>
            <w:r w:rsidRPr="0050522E">
              <w:rPr>
                <w:lang w:val="fr-FR" w:eastAsia="ko-KR"/>
              </w:rPr>
              <w:t xml:space="preserve"> (32 CSI-RS ports)</w:t>
            </w:r>
          </w:p>
          <w:p w14:paraId="0E45F5BB" w14:textId="77777777" w:rsidR="00B83288" w:rsidRPr="0050522E" w:rsidRDefault="00B83288" w:rsidP="00B83288">
            <w:pPr>
              <w:pStyle w:val="ListParagraph"/>
              <w:numPr>
                <w:ilvl w:val="1"/>
                <w:numId w:val="46"/>
              </w:numPr>
              <w:spacing w:line="276" w:lineRule="auto"/>
              <w:rPr>
                <w:rFonts w:ascii="Calibri" w:eastAsia="DengXian" w:hAnsi="Calibri"/>
                <w:lang w:val="fr-FR" w:eastAsia="ko-KR"/>
              </w:rPr>
            </w:pPr>
            <w:r w:rsidRPr="0050522E">
              <w:rPr>
                <w:bCs/>
                <w:lang w:val="fr-FR" w:eastAsia="ko-KR"/>
              </w:rPr>
              <w:t xml:space="preserve">[N1, N2, P] = [2, </w:t>
            </w:r>
            <w:r w:rsidRPr="0050522E">
              <w:rPr>
                <w:lang w:val="fr-FR" w:eastAsia="ko-KR"/>
              </w:rPr>
              <w:t>4</w:t>
            </w:r>
            <w:r w:rsidRPr="0050522E">
              <w:rPr>
                <w:bCs/>
                <w:lang w:val="fr-FR" w:eastAsia="ko-KR"/>
              </w:rPr>
              <w:t>, 2]</w:t>
            </w:r>
            <w:r w:rsidRPr="0050522E">
              <w:rPr>
                <w:lang w:val="fr-FR" w:eastAsia="ko-KR"/>
              </w:rPr>
              <w:t xml:space="preserve"> (16 CSI-RS ports)</w:t>
            </w:r>
          </w:p>
          <w:p w14:paraId="2CF0B3AB" w14:textId="77777777" w:rsidR="00B83288" w:rsidRPr="0050522E" w:rsidRDefault="00B83288" w:rsidP="00B83288">
            <w:pPr>
              <w:pStyle w:val="ListParagraph"/>
              <w:numPr>
                <w:ilvl w:val="0"/>
                <w:numId w:val="46"/>
              </w:numPr>
              <w:spacing w:line="276" w:lineRule="auto"/>
              <w:rPr>
                <w:rFonts w:eastAsia="DengXian"/>
                <w:lang w:eastAsia="ko-KR"/>
              </w:rPr>
            </w:pPr>
            <w:r w:rsidRPr="0050522E">
              <w:rPr>
                <w:rFonts w:eastAsia="DengXian"/>
                <w:lang w:eastAsia="ko-KR"/>
              </w:rPr>
              <w:t>CSI feedback payload size</w:t>
            </w:r>
          </w:p>
          <w:p w14:paraId="29296B75" w14:textId="77777777" w:rsidR="00B83288" w:rsidRPr="0050522E" w:rsidRDefault="00B83288" w:rsidP="00B83288">
            <w:pPr>
              <w:pStyle w:val="ListParagraph"/>
              <w:numPr>
                <w:ilvl w:val="1"/>
                <w:numId w:val="46"/>
              </w:numPr>
              <w:spacing w:line="276" w:lineRule="auto"/>
              <w:rPr>
                <w:rFonts w:eastAsia="DengXian"/>
                <w:lang w:eastAsia="ko-KR"/>
              </w:rPr>
            </w:pPr>
            <w:r w:rsidRPr="0050522E">
              <w:rPr>
                <w:rFonts w:eastAsia="DengXian"/>
                <w:lang w:eastAsia="ko-KR"/>
              </w:rPr>
              <w:t>Multiple values, encouraged to pick at least one value from each of small, medium, and large payload regions X, Y, and Z.</w:t>
            </w:r>
          </w:p>
          <w:p w14:paraId="350C3428" w14:textId="77777777" w:rsidR="00B83288" w:rsidRPr="0050522E" w:rsidRDefault="00B83288" w:rsidP="00B83288">
            <w:pPr>
              <w:pStyle w:val="ListParagraph"/>
              <w:numPr>
                <w:ilvl w:val="0"/>
                <w:numId w:val="46"/>
              </w:numPr>
              <w:spacing w:line="276" w:lineRule="auto"/>
              <w:rPr>
                <w:rFonts w:eastAsia="DengXian"/>
                <w:lang w:eastAsia="ko-KR"/>
              </w:rPr>
            </w:pPr>
            <w:r w:rsidRPr="0B6819C9">
              <w:rPr>
                <w:rFonts w:eastAsia="DengXian"/>
                <w:lang w:eastAsia="ko-KR"/>
              </w:rPr>
              <w:t>Bandwidth</w:t>
            </w:r>
            <w:r w:rsidRPr="0B6819C9">
              <w:rPr>
                <w:rFonts w:eastAsia="DengXian"/>
                <w:lang w:eastAsia="zh-CN"/>
              </w:rPr>
              <w:t xml:space="preserve"> &amp; subband size</w:t>
            </w:r>
          </w:p>
          <w:p w14:paraId="3039B567" w14:textId="77777777" w:rsidR="00B83288" w:rsidRPr="0050522E" w:rsidRDefault="00B83288" w:rsidP="00B83288">
            <w:pPr>
              <w:pStyle w:val="ListParagraph"/>
              <w:numPr>
                <w:ilvl w:val="1"/>
                <w:numId w:val="46"/>
              </w:numPr>
              <w:spacing w:line="276" w:lineRule="auto"/>
              <w:rPr>
                <w:rFonts w:eastAsia="DengXian"/>
                <w:lang w:eastAsia="ko-KR"/>
              </w:rPr>
            </w:pPr>
            <w:r w:rsidRPr="0B6819C9">
              <w:rPr>
                <w:rFonts w:eastAsia="DengXian"/>
                <w:lang w:eastAsia="ko-KR"/>
              </w:rPr>
              <w:t>All subbands</w:t>
            </w:r>
          </w:p>
          <w:p w14:paraId="7A9A69D2" w14:textId="642A17A6" w:rsidR="00AD7270" w:rsidRPr="00CE65F7" w:rsidRDefault="00B83288" w:rsidP="00CE65F7">
            <w:pPr>
              <w:pStyle w:val="ListParagraph"/>
              <w:numPr>
                <w:ilvl w:val="1"/>
                <w:numId w:val="46"/>
              </w:numPr>
              <w:spacing w:line="276" w:lineRule="auto"/>
              <w:rPr>
                <w:rFonts w:eastAsia="DengXian"/>
                <w:lang w:eastAsia="ko-KR"/>
              </w:rPr>
            </w:pPr>
            <w:r w:rsidRPr="0B6819C9">
              <w:rPr>
                <w:rFonts w:eastAsia="DengXian"/>
                <w:lang w:eastAsia="zh-CN"/>
              </w:rPr>
              <w:t>A subset of all the subbands.</w:t>
            </w:r>
          </w:p>
        </w:tc>
      </w:tr>
    </w:tbl>
    <w:p w14:paraId="27934D3F" w14:textId="77777777" w:rsidR="00AD7270" w:rsidRDefault="00AD7270" w:rsidP="0059162B"/>
    <w:p w14:paraId="05EA2AA9" w14:textId="36DE3F67" w:rsidR="00810027" w:rsidRPr="0059162B" w:rsidRDefault="00810027" w:rsidP="0059162B">
      <w:r>
        <w:t>As the scalability concept has not been discussed yet in the context of RAN4 testing</w:t>
      </w:r>
      <w:r w:rsidR="00690E46">
        <w:t xml:space="preserve"> of AI/ML use cases, </w:t>
      </w:r>
      <w:r w:rsidR="00FF34B6">
        <w:t xml:space="preserve">we propose to bring this aspect into consideration for </w:t>
      </w:r>
      <w:r w:rsidR="002763E1">
        <w:t xml:space="preserve">the two-sided use cases. </w:t>
      </w:r>
    </w:p>
    <w:p w14:paraId="360023B5" w14:textId="7BCA3CCF" w:rsidR="006E533B" w:rsidRPr="00CE65F7" w:rsidRDefault="008A17B4" w:rsidP="00CE65F7">
      <w:pPr>
        <w:pStyle w:val="RAN4proposal"/>
        <w:ind w:left="360"/>
        <w:rPr>
          <w:rStyle w:val="normaltextrun"/>
          <w:szCs w:val="20"/>
        </w:rPr>
      </w:pPr>
      <w:bookmarkStart w:id="12" w:name="_Toc206166428"/>
      <w:r w:rsidRPr="00CE65F7">
        <w:rPr>
          <w:rStyle w:val="normaltextrun"/>
          <w:szCs w:val="20"/>
        </w:rPr>
        <w:t>RAN4 to</w:t>
      </w:r>
      <w:r w:rsidR="008E238A" w:rsidRPr="00CE65F7">
        <w:rPr>
          <w:rStyle w:val="normaltextrun"/>
          <w:szCs w:val="20"/>
        </w:rPr>
        <w:t xml:space="preserve"> discuss the need for </w:t>
      </w:r>
      <w:r w:rsidRPr="00CE65F7">
        <w:rPr>
          <w:rStyle w:val="normaltextrun"/>
          <w:szCs w:val="20"/>
        </w:rPr>
        <w:t>scalability testing in the two-sided CSI compression use case</w:t>
      </w:r>
      <w:r w:rsidR="008E238A" w:rsidRPr="00CE65F7">
        <w:rPr>
          <w:rStyle w:val="normaltextrun"/>
          <w:szCs w:val="20"/>
        </w:rPr>
        <w:t xml:space="preserve"> (e.g</w:t>
      </w:r>
      <w:r w:rsidR="00CE65F7" w:rsidRPr="00CE65F7">
        <w:rPr>
          <w:rStyle w:val="normaltextrun"/>
          <w:szCs w:val="20"/>
        </w:rPr>
        <w:t>.</w:t>
      </w:r>
      <w:r w:rsidR="008E238A" w:rsidRPr="00CE65F7">
        <w:rPr>
          <w:rStyle w:val="normaltextrun"/>
          <w:szCs w:val="20"/>
        </w:rPr>
        <w:t>, in terms o</w:t>
      </w:r>
      <w:r w:rsidR="002763E1" w:rsidRPr="00CE65F7">
        <w:rPr>
          <w:rStyle w:val="normaltextrun"/>
          <w:szCs w:val="20"/>
        </w:rPr>
        <w:t xml:space="preserve">f </w:t>
      </w:r>
      <w:r w:rsidR="009001C7" w:rsidRPr="00CE65F7">
        <w:rPr>
          <w:rStyle w:val="normaltextrun"/>
          <w:szCs w:val="20"/>
        </w:rPr>
        <w:t xml:space="preserve">CSI </w:t>
      </w:r>
      <w:r w:rsidR="009F5010" w:rsidRPr="00CE65F7">
        <w:rPr>
          <w:rStyle w:val="normaltextrun"/>
          <w:szCs w:val="20"/>
        </w:rPr>
        <w:t>payload sizes</w:t>
      </w:r>
      <w:r w:rsidR="002763E1" w:rsidRPr="00CE65F7">
        <w:rPr>
          <w:rStyle w:val="normaltextrun"/>
          <w:szCs w:val="20"/>
        </w:rPr>
        <w:t>, b</w:t>
      </w:r>
      <w:r w:rsidR="00285534" w:rsidRPr="00CE65F7">
        <w:rPr>
          <w:rStyle w:val="normaltextrun"/>
          <w:szCs w:val="20"/>
        </w:rPr>
        <w:t xml:space="preserve">andwidths </w:t>
      </w:r>
      <w:r w:rsidR="006A700D" w:rsidRPr="00CE65F7">
        <w:rPr>
          <w:rStyle w:val="normaltextrun"/>
          <w:szCs w:val="20"/>
        </w:rPr>
        <w:t>and subband sizes</w:t>
      </w:r>
      <w:r w:rsidR="00CE65F7" w:rsidRPr="00CE65F7">
        <w:rPr>
          <w:rStyle w:val="normaltextrun"/>
          <w:szCs w:val="20"/>
        </w:rPr>
        <w:t xml:space="preserve">, and </w:t>
      </w:r>
      <w:r w:rsidR="004C52B1" w:rsidRPr="00CE65F7">
        <w:rPr>
          <w:rStyle w:val="normaltextrun"/>
          <w:szCs w:val="20"/>
        </w:rPr>
        <w:t>Tx port numbers</w:t>
      </w:r>
      <w:r w:rsidR="00CE65F7" w:rsidRPr="00CE65F7">
        <w:rPr>
          <w:rStyle w:val="normaltextrun"/>
          <w:szCs w:val="20"/>
        </w:rPr>
        <w:t>).</w:t>
      </w:r>
      <w:bookmarkEnd w:id="12"/>
    </w:p>
    <w:p w14:paraId="2F4C9344" w14:textId="77777777" w:rsidR="004C52B1" w:rsidRPr="004C52B1" w:rsidRDefault="004C52B1" w:rsidP="004C52B1"/>
    <w:p w14:paraId="6665B2B1" w14:textId="547A7234" w:rsidR="00732380" w:rsidRPr="00EB0D08" w:rsidRDefault="00F82161" w:rsidP="00732380">
      <w:pPr>
        <w:pStyle w:val="RAN4H2"/>
      </w:pPr>
      <w:r w:rsidRPr="00EB0D08">
        <w:t xml:space="preserve">Post-deployment </w:t>
      </w:r>
      <w:r w:rsidR="00F34917" w:rsidRPr="00EB0D08">
        <w:t>testing</w:t>
      </w:r>
      <w:r w:rsidR="002B3D18">
        <w:t xml:space="preserve"> for two-sided models</w:t>
      </w:r>
    </w:p>
    <w:p w14:paraId="460C6143" w14:textId="3CCB72FD" w:rsidR="00543BAD" w:rsidRDefault="00543BAD" w:rsidP="001647B1">
      <w:r>
        <w:t xml:space="preserve">Two options for post-deployment testing were discussed </w:t>
      </w:r>
      <w:r w:rsidR="00353D90">
        <w:t>as part of</w:t>
      </w:r>
      <w:r>
        <w:t xml:space="preserve"> the Rel-19 NR_AIML_Air general aspects</w:t>
      </w:r>
      <w:r w:rsidR="000D287D">
        <w:t>:</w:t>
      </w:r>
    </w:p>
    <w:p w14:paraId="5EF34D42" w14:textId="26238F72" w:rsidR="000D287D" w:rsidRDefault="000D287D" w:rsidP="001647B1">
      <w:pPr>
        <w:pStyle w:val="ListParagraph"/>
        <w:numPr>
          <w:ilvl w:val="0"/>
          <w:numId w:val="39"/>
        </w:numPr>
      </w:pPr>
      <w:r>
        <w:t xml:space="preserve">Option 1: </w:t>
      </w:r>
      <w:r w:rsidRPr="000D287D">
        <w:t>Post-deployment pre-activation functionality update testing</w:t>
      </w:r>
    </w:p>
    <w:p w14:paraId="467F10DC" w14:textId="6F59B6D1" w:rsidR="000D287D" w:rsidRDefault="000D287D" w:rsidP="001647B1">
      <w:pPr>
        <w:pStyle w:val="ListParagraph"/>
        <w:numPr>
          <w:ilvl w:val="0"/>
          <w:numId w:val="39"/>
        </w:numPr>
      </w:pPr>
      <w:r w:rsidRPr="001647B1">
        <w:rPr>
          <w:szCs w:val="24"/>
          <w:lang w:eastAsia="zh-CN"/>
        </w:rPr>
        <w:t>Option 2: Post-deployment post-activation functionality testing based on performance monitoring</w:t>
      </w:r>
    </w:p>
    <w:p w14:paraId="2C097D9F" w14:textId="03250CDD" w:rsidR="009C79A1" w:rsidRDefault="009C79A1" w:rsidP="001647B1">
      <w:r w:rsidRPr="00B957B6">
        <w:t xml:space="preserve">Option 1 ensures that the </w:t>
      </w:r>
      <w:r>
        <w:t xml:space="preserve">AI/ML </w:t>
      </w:r>
      <w:r w:rsidRPr="00B957B6">
        <w:t>functionalit</w:t>
      </w:r>
      <w:r>
        <w:t>y/</w:t>
      </w:r>
      <w:r w:rsidRPr="00B957B6">
        <w:t>configuration can be tested before it is activated by the NW</w:t>
      </w:r>
      <w:r>
        <w:t xml:space="preserve"> for inference and reporting</w:t>
      </w:r>
      <w:r w:rsidRPr="00B957B6">
        <w:t xml:space="preserve">. </w:t>
      </w:r>
      <w:r>
        <w:t xml:space="preserve">On the other hand, </w:t>
      </w:r>
      <w:r w:rsidRPr="00B957B6">
        <w:t xml:space="preserve">Option 2 </w:t>
      </w:r>
      <w:r>
        <w:t xml:space="preserve">utilizes </w:t>
      </w:r>
      <w:r w:rsidRPr="00B957B6">
        <w:t>the performance monitoring at the NW-side to detect performance changes of the already activated AI/ML</w:t>
      </w:r>
      <w:r w:rsidRPr="00DD1B39">
        <w:t xml:space="preserve"> </w:t>
      </w:r>
      <w:r w:rsidRPr="00B957B6">
        <w:t>functionalit</w:t>
      </w:r>
      <w:r>
        <w:t>y/</w:t>
      </w:r>
      <w:r w:rsidRPr="00B957B6">
        <w:t>configuration.</w:t>
      </w:r>
    </w:p>
    <w:p w14:paraId="3B997C4D" w14:textId="4383A2CD" w:rsidR="00732380" w:rsidRDefault="000D287D" w:rsidP="001647B1">
      <w:r>
        <w:t xml:space="preserve">In the RAN4#115 meeting, there was an agreement to prioritize </w:t>
      </w:r>
      <w:r w:rsidR="001647B1">
        <w:t xml:space="preserve">Option 2 for the </w:t>
      </w:r>
      <w:r w:rsidR="00C06889">
        <w:t>post-deployment testing</w:t>
      </w:r>
      <w:r w:rsidR="00C06889" w:rsidRPr="00FB0EE1">
        <w:t xml:space="preserve"> </w:t>
      </w:r>
      <w:r w:rsidR="001647B1">
        <w:t>in</w:t>
      </w:r>
      <w:r w:rsidR="00C06889" w:rsidRPr="00FB0EE1">
        <w:t xml:space="preserve"> UE-sided use cases.</w:t>
      </w:r>
    </w:p>
    <w:tbl>
      <w:tblPr>
        <w:tblStyle w:val="TableGrid"/>
        <w:tblW w:w="0" w:type="auto"/>
        <w:tblLook w:val="04A0" w:firstRow="1" w:lastRow="0" w:firstColumn="1" w:lastColumn="0" w:noHBand="0" w:noVBand="1"/>
      </w:tblPr>
      <w:tblGrid>
        <w:gridCol w:w="9617"/>
      </w:tblGrid>
      <w:tr w:rsidR="00F042F4" w14:paraId="7B705FB4" w14:textId="77777777">
        <w:tc>
          <w:tcPr>
            <w:tcW w:w="9617" w:type="dxa"/>
          </w:tcPr>
          <w:p w14:paraId="63040E15" w14:textId="77777777" w:rsidR="00F042F4" w:rsidRPr="00913B0A" w:rsidRDefault="00F042F4" w:rsidP="00F042F4">
            <w:pPr>
              <w:spacing w:after="120"/>
              <w:rPr>
                <w:b/>
                <w:bCs/>
                <w:szCs w:val="24"/>
                <w:lang w:eastAsia="zh-CN"/>
              </w:rPr>
            </w:pPr>
            <w:r w:rsidRPr="00913B0A">
              <w:rPr>
                <w:b/>
                <w:bCs/>
                <w:szCs w:val="24"/>
                <w:highlight w:val="green"/>
                <w:lang w:eastAsia="zh-CN"/>
              </w:rPr>
              <w:t>RAN4#115 Agreement</w:t>
            </w:r>
          </w:p>
          <w:p w14:paraId="0A04582D" w14:textId="2197985C" w:rsidR="00F042F4" w:rsidRPr="00B55BA9" w:rsidRDefault="00F042F4" w:rsidP="00F042F4">
            <w:pPr>
              <w:spacing w:after="120"/>
              <w:rPr>
                <w:szCs w:val="24"/>
                <w:lang w:eastAsia="zh-CN"/>
              </w:rPr>
            </w:pPr>
            <w:r w:rsidRPr="00B55BA9">
              <w:rPr>
                <w:szCs w:val="24"/>
                <w:lang w:eastAsia="zh-CN"/>
              </w:rPr>
              <w:t>Option 2 (post-deployment post-activation functionality testing based on performance monitoring) is prioritized.</w:t>
            </w:r>
          </w:p>
          <w:p w14:paraId="380A3A6E" w14:textId="68C281D0" w:rsidR="00F042F4" w:rsidRPr="00F042F4" w:rsidRDefault="00F042F4" w:rsidP="00F042F4">
            <w:pPr>
              <w:pStyle w:val="ListParagraph"/>
              <w:numPr>
                <w:ilvl w:val="0"/>
                <w:numId w:val="37"/>
              </w:numPr>
              <w:overflowPunct w:val="0"/>
              <w:autoSpaceDE w:val="0"/>
              <w:autoSpaceDN w:val="0"/>
              <w:adjustRightInd w:val="0"/>
              <w:spacing w:after="120"/>
              <w:contextualSpacing w:val="0"/>
              <w:rPr>
                <w:szCs w:val="24"/>
                <w:lang w:eastAsia="zh-CN"/>
              </w:rPr>
            </w:pPr>
            <w:r w:rsidRPr="00B55BA9">
              <w:rPr>
                <w:szCs w:val="24"/>
                <w:lang w:eastAsia="zh-CN"/>
              </w:rPr>
              <w:t>it should be further investigated/established that reliable and testable monitoring procedures can be established for all use cases</w:t>
            </w:r>
          </w:p>
        </w:tc>
      </w:tr>
    </w:tbl>
    <w:p w14:paraId="168BFD4A" w14:textId="77777777" w:rsidR="000C08DD" w:rsidRDefault="000C08DD" w:rsidP="000C25A9">
      <w:pPr>
        <w:jc w:val="both"/>
      </w:pPr>
      <w:bookmarkStart w:id="13" w:name="_Toc116995848"/>
    </w:p>
    <w:p w14:paraId="41727986" w14:textId="1023EA02" w:rsidR="00253D54" w:rsidRDefault="003F77B2" w:rsidP="000C25A9">
      <w:pPr>
        <w:jc w:val="both"/>
        <w:rPr>
          <w:lang w:val="en-IN"/>
        </w:rPr>
      </w:pPr>
      <w:r>
        <w:rPr>
          <w:lang w:val="en-IN"/>
        </w:rPr>
        <w:t xml:space="preserve">Although the </w:t>
      </w:r>
      <w:r w:rsidR="00DE4363">
        <w:rPr>
          <w:lang w:val="en-IN"/>
        </w:rPr>
        <w:t>sub-</w:t>
      </w:r>
      <w:r>
        <w:rPr>
          <w:lang w:val="en-IN"/>
        </w:rPr>
        <w:t xml:space="preserve">bullet point in the above agreement used the term “for all use cases”, it </w:t>
      </w:r>
      <w:r w:rsidRPr="003F77B2">
        <w:rPr>
          <w:lang w:val="en-IN"/>
        </w:rPr>
        <w:t>is unclear whether Option 2 can be also prioritized for the two-sided use cases</w:t>
      </w:r>
      <w:r w:rsidR="00462234">
        <w:rPr>
          <w:lang w:val="en-IN"/>
        </w:rPr>
        <w:t xml:space="preserve">, </w:t>
      </w:r>
      <w:r w:rsidR="00DE4363">
        <w:rPr>
          <w:lang w:val="en-IN"/>
        </w:rPr>
        <w:t xml:space="preserve">at least </w:t>
      </w:r>
      <w:r w:rsidR="00462234">
        <w:rPr>
          <w:lang w:val="en-IN"/>
        </w:rPr>
        <w:t>based on this agreement</w:t>
      </w:r>
      <w:r w:rsidRPr="003F77B2">
        <w:rPr>
          <w:lang w:val="en-IN"/>
        </w:rPr>
        <w:t>.</w:t>
      </w:r>
      <w:r w:rsidR="00462234">
        <w:rPr>
          <w:lang w:val="en-IN"/>
        </w:rPr>
        <w:t xml:space="preserve"> Hence, we propose to clarify this</w:t>
      </w:r>
      <w:r w:rsidR="00354CF5">
        <w:rPr>
          <w:lang w:val="en-IN"/>
        </w:rPr>
        <w:t xml:space="preserve">, for example by clearly stating that Option 2 is also prioritized for </w:t>
      </w:r>
      <w:r w:rsidR="00AC3073">
        <w:rPr>
          <w:lang w:val="en-IN"/>
        </w:rPr>
        <w:t>post-deployment testing of two-sided models.</w:t>
      </w:r>
    </w:p>
    <w:p w14:paraId="5E25D259" w14:textId="3D11C319" w:rsidR="0068374C" w:rsidRPr="00987081" w:rsidRDefault="00DE62B5" w:rsidP="0068374C">
      <w:pPr>
        <w:pStyle w:val="RAN4proposal"/>
        <w:ind w:left="360"/>
        <w:rPr>
          <w:rStyle w:val="normaltextrun"/>
          <w:szCs w:val="20"/>
        </w:rPr>
      </w:pPr>
      <w:bookmarkStart w:id="14" w:name="_Toc206166429"/>
      <w:r w:rsidRPr="00987081">
        <w:rPr>
          <w:rStyle w:val="normaltextrun"/>
          <w:szCs w:val="20"/>
        </w:rPr>
        <w:t xml:space="preserve">RAN4 to clarify </w:t>
      </w:r>
      <w:r w:rsidR="001E47E3" w:rsidRPr="00987081">
        <w:rPr>
          <w:rStyle w:val="normaltextrun"/>
          <w:szCs w:val="20"/>
        </w:rPr>
        <w:t xml:space="preserve">whether </w:t>
      </w:r>
      <w:r w:rsidRPr="00987081">
        <w:rPr>
          <w:rStyle w:val="normaltextrun"/>
          <w:szCs w:val="20"/>
        </w:rPr>
        <w:t xml:space="preserve">the agreement about </w:t>
      </w:r>
      <w:r w:rsidR="00D431E9">
        <w:rPr>
          <w:rStyle w:val="normaltextrun"/>
          <w:szCs w:val="20"/>
        </w:rPr>
        <w:t xml:space="preserve">post-deployment testing </w:t>
      </w:r>
      <w:r w:rsidRPr="00987081">
        <w:rPr>
          <w:rStyle w:val="normaltextrun"/>
          <w:szCs w:val="20"/>
        </w:rPr>
        <w:t xml:space="preserve">Option 2 prioritization </w:t>
      </w:r>
      <w:r w:rsidR="00987081" w:rsidRPr="00987081">
        <w:rPr>
          <w:rStyle w:val="normaltextrun"/>
          <w:szCs w:val="20"/>
        </w:rPr>
        <w:t>(</w:t>
      </w:r>
      <w:r w:rsidR="00AC3073" w:rsidRPr="00B55BA9">
        <w:rPr>
          <w:szCs w:val="24"/>
          <w:lang w:eastAsia="zh-CN"/>
        </w:rPr>
        <w:t>post-deployment post-activation functionality testing based on performance monitoring</w:t>
      </w:r>
      <w:r w:rsidR="00987081" w:rsidRPr="00987081">
        <w:rPr>
          <w:rStyle w:val="normaltextrun"/>
          <w:szCs w:val="20"/>
        </w:rPr>
        <w:t xml:space="preserve">) </w:t>
      </w:r>
      <w:r w:rsidRPr="00987081">
        <w:rPr>
          <w:rStyle w:val="normaltextrun"/>
          <w:szCs w:val="20"/>
        </w:rPr>
        <w:t xml:space="preserve">is valid for </w:t>
      </w:r>
      <w:r w:rsidR="00987081" w:rsidRPr="00987081">
        <w:rPr>
          <w:rStyle w:val="normaltextrun"/>
          <w:szCs w:val="20"/>
        </w:rPr>
        <w:t xml:space="preserve">the </w:t>
      </w:r>
      <w:r w:rsidRPr="00987081">
        <w:rPr>
          <w:rStyle w:val="normaltextrun"/>
          <w:szCs w:val="20"/>
        </w:rPr>
        <w:t xml:space="preserve">two-sided </w:t>
      </w:r>
      <w:r w:rsidR="00F90887" w:rsidRPr="00987081">
        <w:rPr>
          <w:rStyle w:val="normaltextrun"/>
          <w:szCs w:val="20"/>
        </w:rPr>
        <w:t>use cases also</w:t>
      </w:r>
      <w:r w:rsidR="00987081" w:rsidRPr="00987081">
        <w:rPr>
          <w:rStyle w:val="normaltextrun"/>
          <w:szCs w:val="20"/>
        </w:rPr>
        <w:t>.</w:t>
      </w:r>
      <w:bookmarkEnd w:id="14"/>
    </w:p>
    <w:p w14:paraId="28A2F472" w14:textId="77777777" w:rsidR="009E10B3" w:rsidRPr="009E10B3" w:rsidRDefault="009E10B3" w:rsidP="009E10B3"/>
    <w:p w14:paraId="0872358B" w14:textId="60265B20" w:rsidR="00381F95" w:rsidRPr="00614DD8" w:rsidRDefault="00CD7492" w:rsidP="004435B1">
      <w:pPr>
        <w:pStyle w:val="RAN4H1"/>
        <w:rPr>
          <w:lang w:val="en-US"/>
        </w:rPr>
      </w:pPr>
      <w:r w:rsidRPr="00614DD8">
        <w:rPr>
          <w:lang w:val="en-US"/>
        </w:rPr>
        <w:lastRenderedPageBreak/>
        <w:t>Conclusion</w:t>
      </w:r>
      <w:bookmarkEnd w:id="13"/>
    </w:p>
    <w:p w14:paraId="4C28D014" w14:textId="4B342F98" w:rsidR="00E43BF9" w:rsidRDefault="00381F95" w:rsidP="00A20039">
      <w:pPr>
        <w:rPr>
          <w:lang w:val="en-US"/>
        </w:rPr>
      </w:pPr>
      <w:r w:rsidRPr="00B22B3B">
        <w:rPr>
          <w:lang w:val="en-US"/>
        </w:rPr>
        <w:t>T</w:t>
      </w:r>
      <w:r w:rsidR="005B4801" w:rsidRPr="00B22B3B">
        <w:rPr>
          <w:lang w:val="en-US"/>
        </w:rPr>
        <w:t xml:space="preserve">he </w:t>
      </w:r>
      <w:r w:rsidR="005B4801" w:rsidRPr="008C6D4B">
        <w:rPr>
          <w:lang w:val="en-US"/>
        </w:rPr>
        <w:t xml:space="preserve">following </w:t>
      </w:r>
      <w:r w:rsidR="00B83118" w:rsidRPr="008C6D4B">
        <w:rPr>
          <w:lang w:val="en-US"/>
        </w:rPr>
        <w:t>p</w:t>
      </w:r>
      <w:r w:rsidR="005B4801" w:rsidRPr="008C6D4B">
        <w:rPr>
          <w:lang w:val="en-US"/>
        </w:rPr>
        <w:t>roposals were</w:t>
      </w:r>
      <w:r w:rsidR="005B4801" w:rsidRPr="00B22B3B">
        <w:rPr>
          <w:lang w:val="en-US"/>
        </w:rPr>
        <w:t xml:space="preserve"> made</w:t>
      </w:r>
      <w:r w:rsidR="00B83118" w:rsidRPr="00B22B3B">
        <w:rPr>
          <w:lang w:val="en-US"/>
        </w:rPr>
        <w:t xml:space="preserve"> in this </w:t>
      </w:r>
      <w:r w:rsidR="00B0656C">
        <w:rPr>
          <w:lang w:val="en-US"/>
        </w:rPr>
        <w:t>contribution</w:t>
      </w:r>
      <w:r w:rsidR="005B4801" w:rsidRPr="00B22B3B">
        <w:rPr>
          <w:lang w:val="en-US"/>
        </w:rPr>
        <w:t>:</w:t>
      </w:r>
      <w:bookmarkStart w:id="15" w:name="_Ref114500673"/>
      <w:bookmarkEnd w:id="15"/>
    </w:p>
    <w:p w14:paraId="5C1CB349" w14:textId="749737E2" w:rsidR="00E15257" w:rsidRDefault="008F6A31">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66420" w:history="1">
        <w:r w:rsidR="00E15257" w:rsidRPr="00D34C50">
          <w:rPr>
            <w:rStyle w:val="Hyperlink"/>
            <w:bCs/>
            <w:noProof/>
          </w:rPr>
          <w:t>Proposal 1:</w:t>
        </w:r>
        <w:r w:rsidR="00E15257" w:rsidRPr="00D34C50">
          <w:rPr>
            <w:rStyle w:val="Hyperlink"/>
            <w:noProof/>
          </w:rPr>
          <w:t xml:space="preserve"> RAN4 to consider leveraging the LCM requirements being defined for the UE-sided use cases and using the Rel-19 NR-AI/ML-Air LCM conclusions </w:t>
        </w:r>
        <w:r w:rsidR="00E15257" w:rsidRPr="00D34C50">
          <w:rPr>
            <w:rStyle w:val="Hyperlink"/>
            <w:bCs/>
            <w:noProof/>
          </w:rPr>
          <w:t>as a baseline in the LCM discussions for the 2-sided models.</w:t>
        </w:r>
      </w:hyperlink>
    </w:p>
    <w:p w14:paraId="5416D7F4" w14:textId="26B8FF0C" w:rsidR="00E15257" w:rsidRDefault="00E15257">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66421" w:history="1">
        <w:r w:rsidRPr="00D34C50">
          <w:rPr>
            <w:rStyle w:val="Hyperlink"/>
            <w:noProof/>
          </w:rPr>
          <w:t>Proposal 2: In case of NW-side performance monitoring with target CSI reporting in the two-sided CSI compression use case, no new requirements are needed for performance monitoring reporting.</w:t>
        </w:r>
      </w:hyperlink>
    </w:p>
    <w:p w14:paraId="0B677CB7" w14:textId="58012189" w:rsidR="00E15257" w:rsidRDefault="00E15257">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66422" w:history="1">
        <w:r w:rsidRPr="00D34C50">
          <w:rPr>
            <w:rStyle w:val="Hyperlink"/>
            <w:noProof/>
          </w:rPr>
          <w:t>Proposal 3: In case of UE-side performance monitoring in the two-sided CSI compression use case, RAN4 to use input from RAN1 regarding the performance monitoring metric(s) to be reported by the UE to decide whether to define accuracy and delay requirements for performance monitoring reporting.</w:t>
        </w:r>
      </w:hyperlink>
    </w:p>
    <w:p w14:paraId="1C28407D" w14:textId="795D27A8" w:rsidR="00E15257" w:rsidRDefault="00E15257">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66423" w:history="1">
        <w:r w:rsidRPr="00D34C50">
          <w:rPr>
            <w:rStyle w:val="Hyperlink"/>
            <w:noProof/>
          </w:rPr>
          <w:t>Proposal 4: RAN4 to consider the following parameters for the generalization testing in the two-sided CSI compression use case:</w:t>
        </w:r>
      </w:hyperlink>
    </w:p>
    <w:p w14:paraId="4F3EC43D" w14:textId="4C515EF4" w:rsidR="00E15257" w:rsidRDefault="00E15257">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66424" w:history="1">
        <w:r w:rsidRPr="00D34C50">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D34C50">
          <w:rPr>
            <w:rStyle w:val="Hyperlink"/>
            <w:noProof/>
          </w:rPr>
          <w:t>Deployment scenarios</w:t>
        </w:r>
      </w:hyperlink>
    </w:p>
    <w:p w14:paraId="35FB4748" w14:textId="72FAA623" w:rsidR="00E15257" w:rsidRDefault="00E15257">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66425" w:history="1">
        <w:r w:rsidRPr="00D34C50">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D34C50">
          <w:rPr>
            <w:rStyle w:val="Hyperlink"/>
            <w:noProof/>
          </w:rPr>
          <w:t>Indoor/outdoor UE distributions</w:t>
        </w:r>
      </w:hyperlink>
    </w:p>
    <w:p w14:paraId="03EA56F3" w14:textId="5081E605" w:rsidR="00E15257" w:rsidRDefault="00E15257">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66426" w:history="1">
        <w:r w:rsidRPr="00D34C50">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D34C50">
          <w:rPr>
            <w:rStyle w:val="Hyperlink"/>
            <w:noProof/>
          </w:rPr>
          <w:t>Carrier frequencies</w:t>
        </w:r>
      </w:hyperlink>
    </w:p>
    <w:p w14:paraId="501647D2" w14:textId="2CC8B07C" w:rsidR="00E15257" w:rsidRDefault="00E15257">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66427" w:history="1">
        <w:r w:rsidRPr="00D34C50">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D34C50">
          <w:rPr>
            <w:rStyle w:val="Hyperlink"/>
            <w:noProof/>
          </w:rPr>
          <w:t>TxRU mappings</w:t>
        </w:r>
      </w:hyperlink>
    </w:p>
    <w:p w14:paraId="01CE2F31" w14:textId="43AC596C" w:rsidR="00E15257" w:rsidRDefault="00E15257">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66428" w:history="1">
        <w:r w:rsidRPr="00D34C50">
          <w:rPr>
            <w:rStyle w:val="Hyperlink"/>
            <w:noProof/>
          </w:rPr>
          <w:t>Proposal 5: RAN4 to discuss the need for scalability testing in the two-sided CSI compression use case (e.g., in terms of CSI payload sizes, bandwidths and subband sizes, and Tx port numbers).</w:t>
        </w:r>
      </w:hyperlink>
    </w:p>
    <w:p w14:paraId="5DF50D7E" w14:textId="096F024C" w:rsidR="00E15257" w:rsidRDefault="00E15257">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66429" w:history="1">
        <w:r w:rsidRPr="00D34C50">
          <w:rPr>
            <w:rStyle w:val="Hyperlink"/>
            <w:noProof/>
          </w:rPr>
          <w:t>Proposal 6: RAN4 to clarify whether the agreement about post-deployment testing Option 2 prioritization (</w:t>
        </w:r>
        <w:r w:rsidRPr="00D34C50">
          <w:rPr>
            <w:rStyle w:val="Hyperlink"/>
            <w:noProof/>
            <w:lang w:eastAsia="zh-CN"/>
          </w:rPr>
          <w:t>post-deployment post-activation functionality testing based on performance monitoring</w:t>
        </w:r>
        <w:r w:rsidRPr="00D34C50">
          <w:rPr>
            <w:rStyle w:val="Hyperlink"/>
            <w:noProof/>
          </w:rPr>
          <w:t>) is valid for the two-sided use cases also.</w:t>
        </w:r>
      </w:hyperlink>
    </w:p>
    <w:p w14:paraId="5834B739" w14:textId="1D137870" w:rsidR="00A20039" w:rsidRDefault="008F6A31" w:rsidP="00A20039">
      <w:pPr>
        <w:rPr>
          <w:lang w:val="en-US"/>
        </w:rPr>
      </w:pPr>
      <w:r w:rsidRPr="008F786B">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3007CC5D" w14:textId="77777777" w:rsidR="00604395" w:rsidRPr="00C716AC" w:rsidRDefault="00604395" w:rsidP="00660A96">
      <w:pPr>
        <w:pStyle w:val="ListParagraph"/>
        <w:numPr>
          <w:ilvl w:val="0"/>
          <w:numId w:val="26"/>
        </w:numPr>
        <w:ind w:right="-22"/>
      </w:pPr>
      <w:bookmarkStart w:id="16" w:name="_Ref189855929"/>
      <w:bookmarkStart w:id="17" w:name="_Ref189854380"/>
      <w:r w:rsidRPr="00C716AC">
        <w:rPr>
          <w:lang w:val="en-US"/>
        </w:rPr>
        <w:t>RP-250308, “Revised SID: Study on Artificial Intelligence (AI)/Machine Learning (ML) for NR air interface Phase 2”, Qualcomm, RAN#107, March 12-14, 2025, Incheon, South Korea</w:t>
      </w:r>
      <w:r w:rsidRPr="00C716AC">
        <w:t>.</w:t>
      </w:r>
      <w:bookmarkEnd w:id="16"/>
      <w:bookmarkEnd w:id="17"/>
    </w:p>
    <w:p w14:paraId="120F808C" w14:textId="77773D75" w:rsidR="0082283F" w:rsidRPr="00971CB1" w:rsidRDefault="0082283F" w:rsidP="0046781D">
      <w:pPr>
        <w:pStyle w:val="ListParagraph"/>
        <w:ind w:left="360"/>
        <w:rPr>
          <w:rStyle w:val="IntenseReference"/>
          <w:b w:val="0"/>
          <w:bCs w:val="0"/>
          <w:smallCaps w:val="0"/>
          <w:color w:val="auto"/>
          <w:spacing w:val="0"/>
        </w:rPr>
      </w:pPr>
    </w:p>
    <w:p w14:paraId="432DAA9A" w14:textId="77777777" w:rsidR="0046781D" w:rsidRPr="00971CB1" w:rsidRDefault="0046781D" w:rsidP="00590BA7">
      <w:pPr>
        <w:pStyle w:val="ListParagraph"/>
        <w:ind w:left="360"/>
        <w:rPr>
          <w:rStyle w:val="IntenseReference"/>
          <w:b w:val="0"/>
          <w:bCs w:val="0"/>
          <w:smallCaps w:val="0"/>
          <w:color w:val="auto"/>
          <w:spacing w:val="0"/>
        </w:rPr>
      </w:pPr>
    </w:p>
    <w:sectPr w:rsidR="0046781D" w:rsidRPr="00971CB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2BCC7" w14:textId="77777777" w:rsidR="0069513E" w:rsidRDefault="0069513E" w:rsidP="00001C9B">
      <w:pPr>
        <w:spacing w:after="0" w:line="240" w:lineRule="auto"/>
      </w:pPr>
      <w:r>
        <w:separator/>
      </w:r>
    </w:p>
  </w:endnote>
  <w:endnote w:type="continuationSeparator" w:id="0">
    <w:p w14:paraId="6F28AA06" w14:textId="77777777" w:rsidR="0069513E" w:rsidRDefault="0069513E" w:rsidP="00001C9B">
      <w:pPr>
        <w:spacing w:after="0" w:line="240" w:lineRule="auto"/>
      </w:pPr>
      <w:r>
        <w:continuationSeparator/>
      </w:r>
    </w:p>
  </w:endnote>
  <w:endnote w:type="continuationNotice" w:id="1">
    <w:p w14:paraId="1EB64C37" w14:textId="77777777" w:rsidR="0069513E" w:rsidRDefault="006951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C76B6" w14:textId="77777777" w:rsidR="0069513E" w:rsidRDefault="0069513E" w:rsidP="00001C9B">
      <w:pPr>
        <w:spacing w:after="0" w:line="240" w:lineRule="auto"/>
      </w:pPr>
      <w:r>
        <w:separator/>
      </w:r>
    </w:p>
  </w:footnote>
  <w:footnote w:type="continuationSeparator" w:id="0">
    <w:p w14:paraId="6E70C78C" w14:textId="77777777" w:rsidR="0069513E" w:rsidRDefault="0069513E" w:rsidP="00001C9B">
      <w:pPr>
        <w:spacing w:after="0" w:line="240" w:lineRule="auto"/>
      </w:pPr>
      <w:r>
        <w:continuationSeparator/>
      </w:r>
    </w:p>
  </w:footnote>
  <w:footnote w:type="continuationNotice" w:id="1">
    <w:p w14:paraId="703292D2" w14:textId="77777777" w:rsidR="0069513E" w:rsidRDefault="006951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0475B"/>
    <w:multiLevelType w:val="multilevel"/>
    <w:tmpl w:val="8542A3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57263"/>
    <w:multiLevelType w:val="multilevel"/>
    <w:tmpl w:val="063A5E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0705498"/>
    <w:multiLevelType w:val="hybridMultilevel"/>
    <w:tmpl w:val="B0E007F8"/>
    <w:lvl w:ilvl="0" w:tplc="8D94F252">
      <w:start w:val="1"/>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110421E"/>
    <w:multiLevelType w:val="multilevel"/>
    <w:tmpl w:val="5838B80A"/>
    <w:lvl w:ilvl="0">
      <w:start w:val="1"/>
      <w:numFmt w:val="bullet"/>
      <w:lvlText w:val="o"/>
      <w:lvlJc w:val="left"/>
      <w:pPr>
        <w:tabs>
          <w:tab w:val="num" w:pos="720"/>
        </w:tabs>
        <w:ind w:left="0" w:hanging="360"/>
      </w:pPr>
      <w:rPr>
        <w:rFonts w:ascii="Courier New" w:hAnsi="Courier New" w:hint="default"/>
        <w:sz w:val="20"/>
      </w:rPr>
    </w:lvl>
    <w:lvl w:ilvl="1" w:tentative="1">
      <w:start w:val="1"/>
      <w:numFmt w:val="bullet"/>
      <w:lvlText w:val="o"/>
      <w:lvlJc w:val="left"/>
      <w:pPr>
        <w:tabs>
          <w:tab w:val="num" w:pos="1440"/>
        </w:tabs>
        <w:ind w:left="0" w:hanging="360"/>
      </w:pPr>
      <w:rPr>
        <w:rFonts w:ascii="Courier New" w:hAnsi="Courier New" w:hint="default"/>
        <w:sz w:val="20"/>
      </w:rPr>
    </w:lvl>
    <w:lvl w:ilvl="2" w:tentative="1">
      <w:start w:val="1"/>
      <w:numFmt w:val="bullet"/>
      <w:lvlText w:val="o"/>
      <w:lvlJc w:val="left"/>
      <w:pPr>
        <w:tabs>
          <w:tab w:val="num" w:pos="2160"/>
        </w:tabs>
        <w:ind w:left="0" w:hanging="360"/>
      </w:pPr>
      <w:rPr>
        <w:rFonts w:ascii="Courier New" w:hAnsi="Courier New" w:hint="default"/>
        <w:sz w:val="20"/>
      </w:rPr>
    </w:lvl>
    <w:lvl w:ilvl="3" w:tentative="1">
      <w:start w:val="1"/>
      <w:numFmt w:val="bullet"/>
      <w:lvlText w:val="o"/>
      <w:lvlJc w:val="left"/>
      <w:pPr>
        <w:tabs>
          <w:tab w:val="num" w:pos="2880"/>
        </w:tabs>
        <w:ind w:left="720" w:hanging="360"/>
      </w:pPr>
      <w:rPr>
        <w:rFonts w:ascii="Courier New" w:hAnsi="Courier New" w:hint="default"/>
        <w:sz w:val="20"/>
      </w:rPr>
    </w:lvl>
    <w:lvl w:ilvl="4" w:tentative="1">
      <w:start w:val="1"/>
      <w:numFmt w:val="bullet"/>
      <w:lvlText w:val="o"/>
      <w:lvlJc w:val="left"/>
      <w:pPr>
        <w:tabs>
          <w:tab w:val="num" w:pos="3600"/>
        </w:tabs>
        <w:ind w:left="1440" w:hanging="360"/>
      </w:pPr>
      <w:rPr>
        <w:rFonts w:ascii="Courier New" w:hAnsi="Courier New" w:hint="default"/>
        <w:sz w:val="20"/>
      </w:rPr>
    </w:lvl>
    <w:lvl w:ilvl="5" w:tentative="1">
      <w:start w:val="1"/>
      <w:numFmt w:val="bullet"/>
      <w:lvlText w:val="o"/>
      <w:lvlJc w:val="left"/>
      <w:pPr>
        <w:tabs>
          <w:tab w:val="num" w:pos="4320"/>
        </w:tabs>
        <w:ind w:left="2160" w:hanging="360"/>
      </w:pPr>
      <w:rPr>
        <w:rFonts w:ascii="Courier New" w:hAnsi="Courier New" w:hint="default"/>
        <w:sz w:val="20"/>
      </w:rPr>
    </w:lvl>
    <w:lvl w:ilvl="6" w:tentative="1">
      <w:start w:val="1"/>
      <w:numFmt w:val="bullet"/>
      <w:lvlText w:val="o"/>
      <w:lvlJc w:val="left"/>
      <w:pPr>
        <w:tabs>
          <w:tab w:val="num" w:pos="5040"/>
        </w:tabs>
        <w:ind w:left="2880" w:hanging="360"/>
      </w:pPr>
      <w:rPr>
        <w:rFonts w:ascii="Courier New" w:hAnsi="Courier New" w:hint="default"/>
        <w:sz w:val="20"/>
      </w:rPr>
    </w:lvl>
    <w:lvl w:ilvl="7" w:tentative="1">
      <w:start w:val="1"/>
      <w:numFmt w:val="bullet"/>
      <w:lvlText w:val="o"/>
      <w:lvlJc w:val="left"/>
      <w:pPr>
        <w:tabs>
          <w:tab w:val="num" w:pos="5760"/>
        </w:tabs>
        <w:ind w:left="3600" w:hanging="360"/>
      </w:pPr>
      <w:rPr>
        <w:rFonts w:ascii="Courier New" w:hAnsi="Courier New" w:hint="default"/>
        <w:sz w:val="20"/>
      </w:rPr>
    </w:lvl>
    <w:lvl w:ilvl="8" w:tentative="1">
      <w:start w:val="1"/>
      <w:numFmt w:val="bullet"/>
      <w:lvlText w:val="o"/>
      <w:lvlJc w:val="left"/>
      <w:pPr>
        <w:tabs>
          <w:tab w:val="num" w:pos="6480"/>
        </w:tabs>
        <w:ind w:left="4320" w:hanging="360"/>
      </w:pPr>
      <w:rPr>
        <w:rFonts w:ascii="Courier New" w:hAnsi="Courier New" w:hint="default"/>
        <w:sz w:val="20"/>
      </w:rPr>
    </w:lvl>
  </w:abstractNum>
  <w:abstractNum w:abstractNumId="6" w15:restartNumberingAfterBreak="0">
    <w:nsid w:val="13211405"/>
    <w:multiLevelType w:val="hybridMultilevel"/>
    <w:tmpl w:val="9398AD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705CB5"/>
    <w:multiLevelType w:val="hybridMultilevel"/>
    <w:tmpl w:val="C494F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C4551A"/>
    <w:multiLevelType w:val="hybridMultilevel"/>
    <w:tmpl w:val="3C480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34C3D"/>
    <w:multiLevelType w:val="hybridMultilevel"/>
    <w:tmpl w:val="265C06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55AED"/>
    <w:multiLevelType w:val="multilevel"/>
    <w:tmpl w:val="FCEEEF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D150CC"/>
    <w:multiLevelType w:val="hybridMultilevel"/>
    <w:tmpl w:val="DA50B4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16" w15:restartNumberingAfterBreak="0">
    <w:nsid w:val="341124E6"/>
    <w:multiLevelType w:val="hybridMultilevel"/>
    <w:tmpl w:val="93000A8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48172DC"/>
    <w:multiLevelType w:val="multilevel"/>
    <w:tmpl w:val="57943B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7CD6BFC"/>
    <w:multiLevelType w:val="multilevel"/>
    <w:tmpl w:val="CCBA70BC"/>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19" w15:restartNumberingAfterBreak="0">
    <w:nsid w:val="3F61246A"/>
    <w:multiLevelType w:val="hybridMultilevel"/>
    <w:tmpl w:val="E1C6033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14651D7"/>
    <w:multiLevelType w:val="hybridMultilevel"/>
    <w:tmpl w:val="BD086054"/>
    <w:lvl w:ilvl="0" w:tplc="D610E61A">
      <w:start w:val="1"/>
      <w:numFmt w:val="decimal"/>
      <w:lvlText w:val="%1."/>
      <w:lvlJc w:val="left"/>
      <w:pPr>
        <w:ind w:left="1020" w:hanging="360"/>
      </w:pPr>
    </w:lvl>
    <w:lvl w:ilvl="1" w:tplc="F0D017EA">
      <w:start w:val="1"/>
      <w:numFmt w:val="decimal"/>
      <w:lvlText w:val="%2."/>
      <w:lvlJc w:val="left"/>
      <w:pPr>
        <w:ind w:left="1020" w:hanging="360"/>
      </w:pPr>
    </w:lvl>
    <w:lvl w:ilvl="2" w:tplc="CD5CCFB8">
      <w:start w:val="1"/>
      <w:numFmt w:val="decimal"/>
      <w:lvlText w:val="%3."/>
      <w:lvlJc w:val="left"/>
      <w:pPr>
        <w:ind w:left="1020" w:hanging="360"/>
      </w:pPr>
    </w:lvl>
    <w:lvl w:ilvl="3" w:tplc="4BD24256">
      <w:start w:val="1"/>
      <w:numFmt w:val="decimal"/>
      <w:lvlText w:val="%4."/>
      <w:lvlJc w:val="left"/>
      <w:pPr>
        <w:ind w:left="1020" w:hanging="360"/>
      </w:pPr>
    </w:lvl>
    <w:lvl w:ilvl="4" w:tplc="302C91E0">
      <w:start w:val="1"/>
      <w:numFmt w:val="decimal"/>
      <w:lvlText w:val="%5."/>
      <w:lvlJc w:val="left"/>
      <w:pPr>
        <w:ind w:left="1020" w:hanging="360"/>
      </w:pPr>
    </w:lvl>
    <w:lvl w:ilvl="5" w:tplc="B23EA16C">
      <w:start w:val="1"/>
      <w:numFmt w:val="decimal"/>
      <w:lvlText w:val="%6."/>
      <w:lvlJc w:val="left"/>
      <w:pPr>
        <w:ind w:left="1020" w:hanging="360"/>
      </w:pPr>
    </w:lvl>
    <w:lvl w:ilvl="6" w:tplc="2CDC6970">
      <w:start w:val="1"/>
      <w:numFmt w:val="decimal"/>
      <w:lvlText w:val="%7."/>
      <w:lvlJc w:val="left"/>
      <w:pPr>
        <w:ind w:left="1020" w:hanging="360"/>
      </w:pPr>
    </w:lvl>
    <w:lvl w:ilvl="7" w:tplc="43C68E84">
      <w:start w:val="1"/>
      <w:numFmt w:val="decimal"/>
      <w:lvlText w:val="%8."/>
      <w:lvlJc w:val="left"/>
      <w:pPr>
        <w:ind w:left="1020" w:hanging="360"/>
      </w:pPr>
    </w:lvl>
    <w:lvl w:ilvl="8" w:tplc="CAE67C14">
      <w:start w:val="1"/>
      <w:numFmt w:val="decimal"/>
      <w:lvlText w:val="%9."/>
      <w:lvlJc w:val="left"/>
      <w:pPr>
        <w:ind w:left="1020" w:hanging="36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FD35F2"/>
    <w:multiLevelType w:val="hybridMultilevel"/>
    <w:tmpl w:val="88E680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D728B"/>
    <w:multiLevelType w:val="multilevel"/>
    <w:tmpl w:val="42AC2392"/>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26" w15:restartNumberingAfterBreak="0">
    <w:nsid w:val="549E74AF"/>
    <w:multiLevelType w:val="multilevel"/>
    <w:tmpl w:val="3E34DD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6BC2568"/>
    <w:multiLevelType w:val="multilevel"/>
    <w:tmpl w:val="8C9CC768"/>
    <w:lvl w:ilvl="0">
      <w:start w:val="1"/>
      <w:numFmt w:val="bullet"/>
      <w:lvlText w:val=""/>
      <w:lvlJc w:val="left"/>
      <w:pPr>
        <w:tabs>
          <w:tab w:val="num" w:pos="720"/>
        </w:tabs>
        <w:ind w:left="0" w:hanging="360"/>
      </w:pPr>
      <w:rPr>
        <w:rFonts w:ascii="Wingdings" w:hAnsi="Wingdings" w:hint="default"/>
        <w:sz w:val="20"/>
      </w:rPr>
    </w:lvl>
    <w:lvl w:ilvl="1" w:tentative="1">
      <w:start w:val="1"/>
      <w:numFmt w:val="bullet"/>
      <w:lvlText w:val=""/>
      <w:lvlJc w:val="left"/>
      <w:pPr>
        <w:tabs>
          <w:tab w:val="num" w:pos="1440"/>
        </w:tabs>
        <w:ind w:left="0" w:hanging="360"/>
      </w:pPr>
      <w:rPr>
        <w:rFonts w:ascii="Wingdings" w:hAnsi="Wingdings" w:hint="default"/>
        <w:sz w:val="20"/>
      </w:rPr>
    </w:lvl>
    <w:lvl w:ilvl="2" w:tentative="1">
      <w:start w:val="1"/>
      <w:numFmt w:val="bullet"/>
      <w:lvlText w:val=""/>
      <w:lvlJc w:val="left"/>
      <w:pPr>
        <w:tabs>
          <w:tab w:val="num" w:pos="2160"/>
        </w:tabs>
        <w:ind w:left="0" w:hanging="360"/>
      </w:pPr>
      <w:rPr>
        <w:rFonts w:ascii="Wingdings" w:hAnsi="Wingdings" w:hint="default"/>
        <w:sz w:val="20"/>
      </w:rPr>
    </w:lvl>
    <w:lvl w:ilvl="3" w:tentative="1">
      <w:start w:val="1"/>
      <w:numFmt w:val="bullet"/>
      <w:lvlText w:val=""/>
      <w:lvlJc w:val="left"/>
      <w:pPr>
        <w:tabs>
          <w:tab w:val="num" w:pos="2880"/>
        </w:tabs>
        <w:ind w:left="720" w:hanging="360"/>
      </w:pPr>
      <w:rPr>
        <w:rFonts w:ascii="Wingdings" w:hAnsi="Wingdings" w:hint="default"/>
        <w:sz w:val="20"/>
      </w:rPr>
    </w:lvl>
    <w:lvl w:ilvl="4" w:tentative="1">
      <w:start w:val="1"/>
      <w:numFmt w:val="bullet"/>
      <w:lvlText w:val=""/>
      <w:lvlJc w:val="left"/>
      <w:pPr>
        <w:tabs>
          <w:tab w:val="num" w:pos="3600"/>
        </w:tabs>
        <w:ind w:left="1440" w:hanging="360"/>
      </w:pPr>
      <w:rPr>
        <w:rFonts w:ascii="Wingdings" w:hAnsi="Wingdings" w:hint="default"/>
        <w:sz w:val="20"/>
      </w:rPr>
    </w:lvl>
    <w:lvl w:ilvl="5" w:tentative="1">
      <w:start w:val="1"/>
      <w:numFmt w:val="bullet"/>
      <w:lvlText w:val=""/>
      <w:lvlJc w:val="left"/>
      <w:pPr>
        <w:tabs>
          <w:tab w:val="num" w:pos="4320"/>
        </w:tabs>
        <w:ind w:left="2160" w:hanging="360"/>
      </w:pPr>
      <w:rPr>
        <w:rFonts w:ascii="Wingdings" w:hAnsi="Wingdings" w:hint="default"/>
        <w:sz w:val="20"/>
      </w:rPr>
    </w:lvl>
    <w:lvl w:ilvl="6" w:tentative="1">
      <w:start w:val="1"/>
      <w:numFmt w:val="bullet"/>
      <w:lvlText w:val=""/>
      <w:lvlJc w:val="left"/>
      <w:pPr>
        <w:tabs>
          <w:tab w:val="num" w:pos="5040"/>
        </w:tabs>
        <w:ind w:left="2880" w:hanging="360"/>
      </w:pPr>
      <w:rPr>
        <w:rFonts w:ascii="Wingdings" w:hAnsi="Wingdings" w:hint="default"/>
        <w:sz w:val="20"/>
      </w:rPr>
    </w:lvl>
    <w:lvl w:ilvl="7" w:tentative="1">
      <w:start w:val="1"/>
      <w:numFmt w:val="bullet"/>
      <w:lvlText w:val=""/>
      <w:lvlJc w:val="left"/>
      <w:pPr>
        <w:tabs>
          <w:tab w:val="num" w:pos="5760"/>
        </w:tabs>
        <w:ind w:left="3600" w:hanging="360"/>
      </w:pPr>
      <w:rPr>
        <w:rFonts w:ascii="Wingdings" w:hAnsi="Wingdings" w:hint="default"/>
        <w:sz w:val="20"/>
      </w:rPr>
    </w:lvl>
    <w:lvl w:ilvl="8" w:tentative="1">
      <w:start w:val="1"/>
      <w:numFmt w:val="bullet"/>
      <w:lvlText w:val=""/>
      <w:lvlJc w:val="left"/>
      <w:pPr>
        <w:tabs>
          <w:tab w:val="num" w:pos="6480"/>
        </w:tabs>
        <w:ind w:left="4320" w:hanging="360"/>
      </w:pPr>
      <w:rPr>
        <w:rFonts w:ascii="Wingdings" w:hAnsi="Wingdings" w:hint="default"/>
        <w:sz w:val="20"/>
      </w:rPr>
    </w:lvl>
  </w:abstractNum>
  <w:abstractNum w:abstractNumId="29" w15:restartNumberingAfterBreak="0">
    <w:nsid w:val="57EB1931"/>
    <w:multiLevelType w:val="multilevel"/>
    <w:tmpl w:val="5BD2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1"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E61D3"/>
    <w:multiLevelType w:val="multilevel"/>
    <w:tmpl w:val="443AB4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7382F06"/>
    <w:multiLevelType w:val="multilevel"/>
    <w:tmpl w:val="4FC81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08715D"/>
    <w:multiLevelType w:val="multilevel"/>
    <w:tmpl w:val="B5F2B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66F541A"/>
    <w:multiLevelType w:val="multilevel"/>
    <w:tmpl w:val="599E6A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A753CCF"/>
    <w:multiLevelType w:val="multilevel"/>
    <w:tmpl w:val="228EEFFA"/>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41" w15:restartNumberingAfterBreak="0">
    <w:nsid w:val="7C5C3012"/>
    <w:multiLevelType w:val="hybridMultilevel"/>
    <w:tmpl w:val="E3E8DC06"/>
    <w:lvl w:ilvl="0" w:tplc="54BE543E">
      <w:start w:val="1"/>
      <w:numFmt w:val="decimal"/>
      <w:lvlText w:val="%1."/>
      <w:lvlJc w:val="left"/>
      <w:pPr>
        <w:ind w:left="1020" w:hanging="360"/>
      </w:pPr>
    </w:lvl>
    <w:lvl w:ilvl="1" w:tplc="5552C4E0">
      <w:start w:val="1"/>
      <w:numFmt w:val="decimal"/>
      <w:lvlText w:val="%2."/>
      <w:lvlJc w:val="left"/>
      <w:pPr>
        <w:ind w:left="1020" w:hanging="360"/>
      </w:pPr>
    </w:lvl>
    <w:lvl w:ilvl="2" w:tplc="563A7470">
      <w:start w:val="1"/>
      <w:numFmt w:val="decimal"/>
      <w:lvlText w:val="%3."/>
      <w:lvlJc w:val="left"/>
      <w:pPr>
        <w:ind w:left="1020" w:hanging="360"/>
      </w:pPr>
    </w:lvl>
    <w:lvl w:ilvl="3" w:tplc="72CEE798">
      <w:start w:val="1"/>
      <w:numFmt w:val="decimal"/>
      <w:lvlText w:val="%4."/>
      <w:lvlJc w:val="left"/>
      <w:pPr>
        <w:ind w:left="1020" w:hanging="360"/>
      </w:pPr>
    </w:lvl>
    <w:lvl w:ilvl="4" w:tplc="6DC24F1C">
      <w:start w:val="1"/>
      <w:numFmt w:val="decimal"/>
      <w:lvlText w:val="%5."/>
      <w:lvlJc w:val="left"/>
      <w:pPr>
        <w:ind w:left="1020" w:hanging="360"/>
      </w:pPr>
    </w:lvl>
    <w:lvl w:ilvl="5" w:tplc="69D0F16C">
      <w:start w:val="1"/>
      <w:numFmt w:val="decimal"/>
      <w:lvlText w:val="%6."/>
      <w:lvlJc w:val="left"/>
      <w:pPr>
        <w:ind w:left="1020" w:hanging="360"/>
      </w:pPr>
    </w:lvl>
    <w:lvl w:ilvl="6" w:tplc="5E241E22">
      <w:start w:val="1"/>
      <w:numFmt w:val="decimal"/>
      <w:lvlText w:val="%7."/>
      <w:lvlJc w:val="left"/>
      <w:pPr>
        <w:ind w:left="1020" w:hanging="360"/>
      </w:pPr>
    </w:lvl>
    <w:lvl w:ilvl="7" w:tplc="7888645E">
      <w:start w:val="1"/>
      <w:numFmt w:val="decimal"/>
      <w:lvlText w:val="%8."/>
      <w:lvlJc w:val="left"/>
      <w:pPr>
        <w:ind w:left="1020" w:hanging="360"/>
      </w:pPr>
    </w:lvl>
    <w:lvl w:ilvl="8" w:tplc="FE42DFB4">
      <w:start w:val="1"/>
      <w:numFmt w:val="decimal"/>
      <w:lvlText w:val="%9."/>
      <w:lvlJc w:val="left"/>
      <w:pPr>
        <w:ind w:left="1020" w:hanging="360"/>
      </w:pPr>
    </w:lvl>
  </w:abstractNum>
  <w:num w:numId="1" w16cid:durableId="1792749823">
    <w:abstractNumId w:val="24"/>
  </w:num>
  <w:num w:numId="2" w16cid:durableId="80681869">
    <w:abstractNumId w:val="21"/>
  </w:num>
  <w:num w:numId="3" w16cid:durableId="1566528953">
    <w:abstractNumId w:val="23"/>
  </w:num>
  <w:num w:numId="4" w16cid:durableId="1456096507">
    <w:abstractNumId w:val="36"/>
  </w:num>
  <w:num w:numId="5" w16cid:durableId="143009612">
    <w:abstractNumId w:val="0"/>
  </w:num>
  <w:num w:numId="6" w16cid:durableId="210846930">
    <w:abstractNumId w:val="13"/>
  </w:num>
  <w:num w:numId="7" w16cid:durableId="915674008">
    <w:abstractNumId w:val="32"/>
  </w:num>
  <w:num w:numId="8" w16cid:durableId="394008238">
    <w:abstractNumId w:val="4"/>
  </w:num>
  <w:num w:numId="9" w16cid:durableId="264384662">
    <w:abstractNumId w:val="37"/>
  </w:num>
  <w:num w:numId="10" w16cid:durableId="1378238381">
    <w:abstractNumId w:val="26"/>
  </w:num>
  <w:num w:numId="11" w16cid:durableId="348682102">
    <w:abstractNumId w:val="38"/>
  </w:num>
  <w:num w:numId="12" w16cid:durableId="709649858">
    <w:abstractNumId w:val="29"/>
  </w:num>
  <w:num w:numId="13" w16cid:durableId="991257029">
    <w:abstractNumId w:val="39"/>
  </w:num>
  <w:num w:numId="14" w16cid:durableId="1944654337">
    <w:abstractNumId w:val="11"/>
  </w:num>
  <w:num w:numId="15" w16cid:durableId="1638073008">
    <w:abstractNumId w:val="1"/>
  </w:num>
  <w:num w:numId="16" w16cid:durableId="1202136846">
    <w:abstractNumId w:val="3"/>
  </w:num>
  <w:num w:numId="17" w16cid:durableId="705519874">
    <w:abstractNumId w:val="33"/>
  </w:num>
  <w:num w:numId="18" w16cid:durableId="835649790">
    <w:abstractNumId w:val="17"/>
  </w:num>
  <w:num w:numId="19" w16cid:durableId="580066639">
    <w:abstractNumId w:val="8"/>
  </w:num>
  <w:num w:numId="20" w16cid:durableId="2101367392">
    <w:abstractNumId w:val="35"/>
  </w:num>
  <w:num w:numId="21" w16cid:durableId="1215583872">
    <w:abstractNumId w:val="28"/>
  </w:num>
  <w:num w:numId="22" w16cid:durableId="1785341010">
    <w:abstractNumId w:val="40"/>
  </w:num>
  <w:num w:numId="23" w16cid:durableId="690184931">
    <w:abstractNumId w:val="18"/>
  </w:num>
  <w:num w:numId="24" w16cid:durableId="2064793769">
    <w:abstractNumId w:val="5"/>
  </w:num>
  <w:num w:numId="25" w16cid:durableId="231238894">
    <w:abstractNumId w:val="25"/>
  </w:num>
  <w:num w:numId="26" w16cid:durableId="1659071369">
    <w:abstractNumId w:val="31"/>
  </w:num>
  <w:num w:numId="27" w16cid:durableId="1136221684">
    <w:abstractNumId w:val="16"/>
  </w:num>
  <w:num w:numId="28" w16cid:durableId="1099914053">
    <w:abstractNumId w:val="30"/>
  </w:num>
  <w:num w:numId="29" w16cid:durableId="1527331320">
    <w:abstractNumId w:val="9"/>
  </w:num>
  <w:num w:numId="30" w16cid:durableId="664867362">
    <w:abstractNumId w:val="34"/>
  </w:num>
  <w:num w:numId="31" w16cid:durableId="1899511423">
    <w:abstractNumId w:val="22"/>
  </w:num>
  <w:num w:numId="32" w16cid:durableId="1686905754">
    <w:abstractNumId w:val="7"/>
  </w:num>
  <w:num w:numId="33" w16cid:durableId="1721323651">
    <w:abstractNumId w:val="23"/>
  </w:num>
  <w:num w:numId="34" w16cid:durableId="888105004">
    <w:abstractNumId w:val="23"/>
  </w:num>
  <w:num w:numId="35" w16cid:durableId="1092236511">
    <w:abstractNumId w:val="23"/>
  </w:num>
  <w:num w:numId="36" w16cid:durableId="1561866267">
    <w:abstractNumId w:val="19"/>
  </w:num>
  <w:num w:numId="37" w16cid:durableId="268587181">
    <w:abstractNumId w:val="15"/>
  </w:num>
  <w:num w:numId="38" w16cid:durableId="391197078">
    <w:abstractNumId w:val="6"/>
  </w:num>
  <w:num w:numId="39" w16cid:durableId="1167786868">
    <w:abstractNumId w:val="12"/>
  </w:num>
  <w:num w:numId="40" w16cid:durableId="37946381">
    <w:abstractNumId w:val="23"/>
  </w:num>
  <w:num w:numId="41" w16cid:durableId="1246888090">
    <w:abstractNumId w:val="10"/>
  </w:num>
  <w:num w:numId="42" w16cid:durableId="1170363256">
    <w:abstractNumId w:val="2"/>
  </w:num>
  <w:num w:numId="43" w16cid:durableId="821121085">
    <w:abstractNumId w:val="23"/>
  </w:num>
  <w:num w:numId="44" w16cid:durableId="1945073313">
    <w:abstractNumId w:val="23"/>
  </w:num>
  <w:num w:numId="45" w16cid:durableId="990251696">
    <w:abstractNumId w:val="20"/>
  </w:num>
  <w:num w:numId="46" w16cid:durableId="888415781">
    <w:abstractNumId w:val="14"/>
  </w:num>
  <w:num w:numId="47" w16cid:durableId="1527325124">
    <w:abstractNumId w:val="41"/>
  </w:num>
  <w:num w:numId="48" w16cid:durableId="48131808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C9B"/>
    <w:rsid w:val="00001FBA"/>
    <w:rsid w:val="0000208B"/>
    <w:rsid w:val="0000257C"/>
    <w:rsid w:val="00002B6A"/>
    <w:rsid w:val="00002C05"/>
    <w:rsid w:val="00002DFC"/>
    <w:rsid w:val="000032AF"/>
    <w:rsid w:val="00003DF0"/>
    <w:rsid w:val="000040DC"/>
    <w:rsid w:val="00004420"/>
    <w:rsid w:val="00005260"/>
    <w:rsid w:val="000054F7"/>
    <w:rsid w:val="000059BF"/>
    <w:rsid w:val="00005F48"/>
    <w:rsid w:val="000066DF"/>
    <w:rsid w:val="000066FD"/>
    <w:rsid w:val="00007094"/>
    <w:rsid w:val="000074F4"/>
    <w:rsid w:val="0001004F"/>
    <w:rsid w:val="00010554"/>
    <w:rsid w:val="00010AE7"/>
    <w:rsid w:val="00011784"/>
    <w:rsid w:val="00012381"/>
    <w:rsid w:val="0001250C"/>
    <w:rsid w:val="00014B2F"/>
    <w:rsid w:val="000151EF"/>
    <w:rsid w:val="00016677"/>
    <w:rsid w:val="0001786F"/>
    <w:rsid w:val="00021B04"/>
    <w:rsid w:val="00022AB3"/>
    <w:rsid w:val="00022BE9"/>
    <w:rsid w:val="000239F5"/>
    <w:rsid w:val="00023D9F"/>
    <w:rsid w:val="00023DA3"/>
    <w:rsid w:val="000241BF"/>
    <w:rsid w:val="000244E7"/>
    <w:rsid w:val="000250FD"/>
    <w:rsid w:val="00026255"/>
    <w:rsid w:val="0002681B"/>
    <w:rsid w:val="00026B8B"/>
    <w:rsid w:val="000276E5"/>
    <w:rsid w:val="00030835"/>
    <w:rsid w:val="00030A5B"/>
    <w:rsid w:val="00030D04"/>
    <w:rsid w:val="00031100"/>
    <w:rsid w:val="0003169F"/>
    <w:rsid w:val="00031743"/>
    <w:rsid w:val="00031A18"/>
    <w:rsid w:val="0003237E"/>
    <w:rsid w:val="000324F9"/>
    <w:rsid w:val="00032B79"/>
    <w:rsid w:val="00034624"/>
    <w:rsid w:val="00034748"/>
    <w:rsid w:val="00035FBC"/>
    <w:rsid w:val="000365B4"/>
    <w:rsid w:val="0003755E"/>
    <w:rsid w:val="000376E9"/>
    <w:rsid w:val="00037FCE"/>
    <w:rsid w:val="00040508"/>
    <w:rsid w:val="000412B6"/>
    <w:rsid w:val="00041DDB"/>
    <w:rsid w:val="00042FE8"/>
    <w:rsid w:val="000440B1"/>
    <w:rsid w:val="00045016"/>
    <w:rsid w:val="000454DB"/>
    <w:rsid w:val="00045532"/>
    <w:rsid w:val="0004565E"/>
    <w:rsid w:val="00046B60"/>
    <w:rsid w:val="00046D53"/>
    <w:rsid w:val="00050515"/>
    <w:rsid w:val="00050596"/>
    <w:rsid w:val="00052D2E"/>
    <w:rsid w:val="00052F4D"/>
    <w:rsid w:val="000543D2"/>
    <w:rsid w:val="000543ED"/>
    <w:rsid w:val="00054A28"/>
    <w:rsid w:val="0005565C"/>
    <w:rsid w:val="00056825"/>
    <w:rsid w:val="000572F0"/>
    <w:rsid w:val="000574F4"/>
    <w:rsid w:val="000602F0"/>
    <w:rsid w:val="00060A8D"/>
    <w:rsid w:val="0006107E"/>
    <w:rsid w:val="00061625"/>
    <w:rsid w:val="000617E0"/>
    <w:rsid w:val="00061881"/>
    <w:rsid w:val="00063163"/>
    <w:rsid w:val="0006397E"/>
    <w:rsid w:val="000641ED"/>
    <w:rsid w:val="000647FB"/>
    <w:rsid w:val="00064E8C"/>
    <w:rsid w:val="00064EEE"/>
    <w:rsid w:val="000655DD"/>
    <w:rsid w:val="00067564"/>
    <w:rsid w:val="00067FB1"/>
    <w:rsid w:val="00070B35"/>
    <w:rsid w:val="00070CB8"/>
    <w:rsid w:val="0007157B"/>
    <w:rsid w:val="000721C0"/>
    <w:rsid w:val="000722D0"/>
    <w:rsid w:val="00072B7E"/>
    <w:rsid w:val="00072CCA"/>
    <w:rsid w:val="0007403C"/>
    <w:rsid w:val="000749B8"/>
    <w:rsid w:val="000761E9"/>
    <w:rsid w:val="000764BD"/>
    <w:rsid w:val="0007652B"/>
    <w:rsid w:val="00076D33"/>
    <w:rsid w:val="00076DDF"/>
    <w:rsid w:val="00080B9F"/>
    <w:rsid w:val="000810C9"/>
    <w:rsid w:val="00082D29"/>
    <w:rsid w:val="000839AF"/>
    <w:rsid w:val="00085843"/>
    <w:rsid w:val="00085993"/>
    <w:rsid w:val="00085E4F"/>
    <w:rsid w:val="0008612A"/>
    <w:rsid w:val="00086B00"/>
    <w:rsid w:val="00087646"/>
    <w:rsid w:val="00090AD6"/>
    <w:rsid w:val="00090E18"/>
    <w:rsid w:val="00091EDC"/>
    <w:rsid w:val="00092304"/>
    <w:rsid w:val="00093321"/>
    <w:rsid w:val="00093709"/>
    <w:rsid w:val="00094BAF"/>
    <w:rsid w:val="00094C01"/>
    <w:rsid w:val="00095383"/>
    <w:rsid w:val="00095704"/>
    <w:rsid w:val="000977A0"/>
    <w:rsid w:val="000978BE"/>
    <w:rsid w:val="000A04DC"/>
    <w:rsid w:val="000A10BC"/>
    <w:rsid w:val="000A1AC9"/>
    <w:rsid w:val="000A1F32"/>
    <w:rsid w:val="000A25C1"/>
    <w:rsid w:val="000A34EF"/>
    <w:rsid w:val="000A4458"/>
    <w:rsid w:val="000A46B5"/>
    <w:rsid w:val="000A4C64"/>
    <w:rsid w:val="000A50ED"/>
    <w:rsid w:val="000A660C"/>
    <w:rsid w:val="000A6B14"/>
    <w:rsid w:val="000A7348"/>
    <w:rsid w:val="000A74D0"/>
    <w:rsid w:val="000A7AD8"/>
    <w:rsid w:val="000A7F53"/>
    <w:rsid w:val="000B0056"/>
    <w:rsid w:val="000B0A90"/>
    <w:rsid w:val="000B28D2"/>
    <w:rsid w:val="000B332A"/>
    <w:rsid w:val="000B3911"/>
    <w:rsid w:val="000B3986"/>
    <w:rsid w:val="000B3ADE"/>
    <w:rsid w:val="000B3DFD"/>
    <w:rsid w:val="000B4551"/>
    <w:rsid w:val="000B5307"/>
    <w:rsid w:val="000B54DC"/>
    <w:rsid w:val="000B5F98"/>
    <w:rsid w:val="000B7B04"/>
    <w:rsid w:val="000C04D2"/>
    <w:rsid w:val="000C08DD"/>
    <w:rsid w:val="000C0BD3"/>
    <w:rsid w:val="000C0D37"/>
    <w:rsid w:val="000C0F00"/>
    <w:rsid w:val="000C16D6"/>
    <w:rsid w:val="000C20D1"/>
    <w:rsid w:val="000C24C5"/>
    <w:rsid w:val="000C25A9"/>
    <w:rsid w:val="000C350A"/>
    <w:rsid w:val="000C3C7B"/>
    <w:rsid w:val="000C4392"/>
    <w:rsid w:val="000C58EA"/>
    <w:rsid w:val="000C5AF0"/>
    <w:rsid w:val="000C5D1C"/>
    <w:rsid w:val="000C5D8F"/>
    <w:rsid w:val="000C6326"/>
    <w:rsid w:val="000C70EB"/>
    <w:rsid w:val="000D0702"/>
    <w:rsid w:val="000D0AB3"/>
    <w:rsid w:val="000D0F93"/>
    <w:rsid w:val="000D13A6"/>
    <w:rsid w:val="000D2421"/>
    <w:rsid w:val="000D287D"/>
    <w:rsid w:val="000D28FF"/>
    <w:rsid w:val="000D3275"/>
    <w:rsid w:val="000D3366"/>
    <w:rsid w:val="000D3B88"/>
    <w:rsid w:val="000D618B"/>
    <w:rsid w:val="000D6561"/>
    <w:rsid w:val="000D665A"/>
    <w:rsid w:val="000D6A8F"/>
    <w:rsid w:val="000D6F44"/>
    <w:rsid w:val="000D70EF"/>
    <w:rsid w:val="000D728F"/>
    <w:rsid w:val="000D7461"/>
    <w:rsid w:val="000D7B4C"/>
    <w:rsid w:val="000E0229"/>
    <w:rsid w:val="000E105B"/>
    <w:rsid w:val="000E15F4"/>
    <w:rsid w:val="000E162A"/>
    <w:rsid w:val="000E2440"/>
    <w:rsid w:val="000E27E5"/>
    <w:rsid w:val="000E2805"/>
    <w:rsid w:val="000E3081"/>
    <w:rsid w:val="000E3171"/>
    <w:rsid w:val="000E39B2"/>
    <w:rsid w:val="000E5A92"/>
    <w:rsid w:val="000E67C1"/>
    <w:rsid w:val="000F25D5"/>
    <w:rsid w:val="000F2EAA"/>
    <w:rsid w:val="000F3D02"/>
    <w:rsid w:val="000F3F58"/>
    <w:rsid w:val="000F7530"/>
    <w:rsid w:val="000F7C06"/>
    <w:rsid w:val="000F7C6A"/>
    <w:rsid w:val="000F7DEA"/>
    <w:rsid w:val="001008EF"/>
    <w:rsid w:val="00101157"/>
    <w:rsid w:val="00101C20"/>
    <w:rsid w:val="00101E82"/>
    <w:rsid w:val="00102FF2"/>
    <w:rsid w:val="00103455"/>
    <w:rsid w:val="001036C0"/>
    <w:rsid w:val="001047CC"/>
    <w:rsid w:val="0010536C"/>
    <w:rsid w:val="001062A6"/>
    <w:rsid w:val="00106416"/>
    <w:rsid w:val="00110481"/>
    <w:rsid w:val="001115B7"/>
    <w:rsid w:val="00111739"/>
    <w:rsid w:val="001127C9"/>
    <w:rsid w:val="00113FED"/>
    <w:rsid w:val="00114498"/>
    <w:rsid w:val="0011515A"/>
    <w:rsid w:val="00115B88"/>
    <w:rsid w:val="00115CCF"/>
    <w:rsid w:val="00115E71"/>
    <w:rsid w:val="00116320"/>
    <w:rsid w:val="00116C6B"/>
    <w:rsid w:val="00116C89"/>
    <w:rsid w:val="00116E8C"/>
    <w:rsid w:val="00116FBE"/>
    <w:rsid w:val="001177CB"/>
    <w:rsid w:val="00117E5B"/>
    <w:rsid w:val="00117E5C"/>
    <w:rsid w:val="001218D4"/>
    <w:rsid w:val="00121ACB"/>
    <w:rsid w:val="00122906"/>
    <w:rsid w:val="00122944"/>
    <w:rsid w:val="00122B5A"/>
    <w:rsid w:val="00122B8A"/>
    <w:rsid w:val="001238C8"/>
    <w:rsid w:val="0012401B"/>
    <w:rsid w:val="00124541"/>
    <w:rsid w:val="001247B2"/>
    <w:rsid w:val="0012500E"/>
    <w:rsid w:val="001254F4"/>
    <w:rsid w:val="001261FB"/>
    <w:rsid w:val="00127032"/>
    <w:rsid w:val="00127284"/>
    <w:rsid w:val="00127A37"/>
    <w:rsid w:val="001301E3"/>
    <w:rsid w:val="0013024E"/>
    <w:rsid w:val="00130D01"/>
    <w:rsid w:val="001310C2"/>
    <w:rsid w:val="001310C4"/>
    <w:rsid w:val="0013136D"/>
    <w:rsid w:val="00131938"/>
    <w:rsid w:val="001320EE"/>
    <w:rsid w:val="00132540"/>
    <w:rsid w:val="00132F6A"/>
    <w:rsid w:val="001336C1"/>
    <w:rsid w:val="00133913"/>
    <w:rsid w:val="00134DC0"/>
    <w:rsid w:val="00136027"/>
    <w:rsid w:val="001376CF"/>
    <w:rsid w:val="00137ACC"/>
    <w:rsid w:val="00137D4F"/>
    <w:rsid w:val="00140221"/>
    <w:rsid w:val="001404BF"/>
    <w:rsid w:val="00140597"/>
    <w:rsid w:val="0014070A"/>
    <w:rsid w:val="00140E22"/>
    <w:rsid w:val="0014143E"/>
    <w:rsid w:val="001414F9"/>
    <w:rsid w:val="00141C9B"/>
    <w:rsid w:val="00142EB8"/>
    <w:rsid w:val="0014329F"/>
    <w:rsid w:val="0014439C"/>
    <w:rsid w:val="00144DF6"/>
    <w:rsid w:val="001458B8"/>
    <w:rsid w:val="00146B99"/>
    <w:rsid w:val="0014766E"/>
    <w:rsid w:val="00150A8F"/>
    <w:rsid w:val="00151088"/>
    <w:rsid w:val="00151282"/>
    <w:rsid w:val="001522C3"/>
    <w:rsid w:val="00152616"/>
    <w:rsid w:val="0015279B"/>
    <w:rsid w:val="0015443C"/>
    <w:rsid w:val="0015526D"/>
    <w:rsid w:val="00155453"/>
    <w:rsid w:val="00155E14"/>
    <w:rsid w:val="001565B8"/>
    <w:rsid w:val="001577F9"/>
    <w:rsid w:val="00160618"/>
    <w:rsid w:val="00161111"/>
    <w:rsid w:val="00161535"/>
    <w:rsid w:val="00161D6B"/>
    <w:rsid w:val="001625AC"/>
    <w:rsid w:val="00162D3E"/>
    <w:rsid w:val="001630B4"/>
    <w:rsid w:val="00163D40"/>
    <w:rsid w:val="00163D94"/>
    <w:rsid w:val="001642FC"/>
    <w:rsid w:val="001647B1"/>
    <w:rsid w:val="0016496B"/>
    <w:rsid w:val="00164EB6"/>
    <w:rsid w:val="00165CB1"/>
    <w:rsid w:val="00167EA8"/>
    <w:rsid w:val="00167F66"/>
    <w:rsid w:val="0017009D"/>
    <w:rsid w:val="00170EC4"/>
    <w:rsid w:val="001715A7"/>
    <w:rsid w:val="00172009"/>
    <w:rsid w:val="00172F1D"/>
    <w:rsid w:val="0017336C"/>
    <w:rsid w:val="001738F4"/>
    <w:rsid w:val="00173EC2"/>
    <w:rsid w:val="00174230"/>
    <w:rsid w:val="001743E2"/>
    <w:rsid w:val="001745F8"/>
    <w:rsid w:val="0017468D"/>
    <w:rsid w:val="00174D29"/>
    <w:rsid w:val="00175A79"/>
    <w:rsid w:val="00177B0B"/>
    <w:rsid w:val="0018086E"/>
    <w:rsid w:val="0018096B"/>
    <w:rsid w:val="00182310"/>
    <w:rsid w:val="001826BA"/>
    <w:rsid w:val="0018327B"/>
    <w:rsid w:val="001838CF"/>
    <w:rsid w:val="001839C9"/>
    <w:rsid w:val="00183BA1"/>
    <w:rsid w:val="00184510"/>
    <w:rsid w:val="001853D6"/>
    <w:rsid w:val="001856B6"/>
    <w:rsid w:val="001859F7"/>
    <w:rsid w:val="00185A12"/>
    <w:rsid w:val="00185CEF"/>
    <w:rsid w:val="00185D26"/>
    <w:rsid w:val="00185F87"/>
    <w:rsid w:val="0018644B"/>
    <w:rsid w:val="00186734"/>
    <w:rsid w:val="001868EE"/>
    <w:rsid w:val="001870AE"/>
    <w:rsid w:val="001877FC"/>
    <w:rsid w:val="00187867"/>
    <w:rsid w:val="00187F18"/>
    <w:rsid w:val="00191C6D"/>
    <w:rsid w:val="001923F1"/>
    <w:rsid w:val="00192CAE"/>
    <w:rsid w:val="00193A4B"/>
    <w:rsid w:val="0019427E"/>
    <w:rsid w:val="0019435B"/>
    <w:rsid w:val="00194A8A"/>
    <w:rsid w:val="00194AF9"/>
    <w:rsid w:val="00194FA0"/>
    <w:rsid w:val="00195D09"/>
    <w:rsid w:val="00195E07"/>
    <w:rsid w:val="001964BC"/>
    <w:rsid w:val="001966E2"/>
    <w:rsid w:val="001A0420"/>
    <w:rsid w:val="001A04AF"/>
    <w:rsid w:val="001A0FC7"/>
    <w:rsid w:val="001A1A32"/>
    <w:rsid w:val="001A2F5A"/>
    <w:rsid w:val="001A35AB"/>
    <w:rsid w:val="001A3BA4"/>
    <w:rsid w:val="001A3F2C"/>
    <w:rsid w:val="001A403F"/>
    <w:rsid w:val="001A42B2"/>
    <w:rsid w:val="001A4844"/>
    <w:rsid w:val="001A4EB9"/>
    <w:rsid w:val="001A56CC"/>
    <w:rsid w:val="001A574B"/>
    <w:rsid w:val="001A5C77"/>
    <w:rsid w:val="001A6D1F"/>
    <w:rsid w:val="001A7ACA"/>
    <w:rsid w:val="001A7F44"/>
    <w:rsid w:val="001B0197"/>
    <w:rsid w:val="001B0AFA"/>
    <w:rsid w:val="001B100E"/>
    <w:rsid w:val="001B1AA9"/>
    <w:rsid w:val="001B1EA8"/>
    <w:rsid w:val="001B279C"/>
    <w:rsid w:val="001B2951"/>
    <w:rsid w:val="001B2ED8"/>
    <w:rsid w:val="001B3126"/>
    <w:rsid w:val="001B32FF"/>
    <w:rsid w:val="001B3A48"/>
    <w:rsid w:val="001B4103"/>
    <w:rsid w:val="001B4E39"/>
    <w:rsid w:val="001B5E28"/>
    <w:rsid w:val="001B6B50"/>
    <w:rsid w:val="001B72A0"/>
    <w:rsid w:val="001B72DE"/>
    <w:rsid w:val="001C0007"/>
    <w:rsid w:val="001C0953"/>
    <w:rsid w:val="001C0D98"/>
    <w:rsid w:val="001C2221"/>
    <w:rsid w:val="001C2B00"/>
    <w:rsid w:val="001C2C0B"/>
    <w:rsid w:val="001C31FD"/>
    <w:rsid w:val="001C36B7"/>
    <w:rsid w:val="001C4AE0"/>
    <w:rsid w:val="001C4E49"/>
    <w:rsid w:val="001C5A9D"/>
    <w:rsid w:val="001C5C45"/>
    <w:rsid w:val="001C696A"/>
    <w:rsid w:val="001C6AC7"/>
    <w:rsid w:val="001C6C92"/>
    <w:rsid w:val="001C6EF0"/>
    <w:rsid w:val="001C7285"/>
    <w:rsid w:val="001D224B"/>
    <w:rsid w:val="001D5485"/>
    <w:rsid w:val="001D5AB3"/>
    <w:rsid w:val="001D64FE"/>
    <w:rsid w:val="001D65A3"/>
    <w:rsid w:val="001D6801"/>
    <w:rsid w:val="001D6AE8"/>
    <w:rsid w:val="001D6DB9"/>
    <w:rsid w:val="001D7686"/>
    <w:rsid w:val="001E0537"/>
    <w:rsid w:val="001E0645"/>
    <w:rsid w:val="001E1157"/>
    <w:rsid w:val="001E1D22"/>
    <w:rsid w:val="001E1F3D"/>
    <w:rsid w:val="001E27B8"/>
    <w:rsid w:val="001E30F6"/>
    <w:rsid w:val="001E4075"/>
    <w:rsid w:val="001E47E3"/>
    <w:rsid w:val="001E4C80"/>
    <w:rsid w:val="001E4D6B"/>
    <w:rsid w:val="001E6104"/>
    <w:rsid w:val="001E6852"/>
    <w:rsid w:val="001E6BAF"/>
    <w:rsid w:val="001E743C"/>
    <w:rsid w:val="001E7F08"/>
    <w:rsid w:val="001F07C0"/>
    <w:rsid w:val="001F0EB6"/>
    <w:rsid w:val="001F114B"/>
    <w:rsid w:val="001F1392"/>
    <w:rsid w:val="001F172C"/>
    <w:rsid w:val="001F173F"/>
    <w:rsid w:val="001F1768"/>
    <w:rsid w:val="001F1802"/>
    <w:rsid w:val="001F48A3"/>
    <w:rsid w:val="001F5944"/>
    <w:rsid w:val="001F672E"/>
    <w:rsid w:val="001F7793"/>
    <w:rsid w:val="001F7948"/>
    <w:rsid w:val="001F7C95"/>
    <w:rsid w:val="001F7D92"/>
    <w:rsid w:val="0020060F"/>
    <w:rsid w:val="00200BC8"/>
    <w:rsid w:val="00200E55"/>
    <w:rsid w:val="00201391"/>
    <w:rsid w:val="0020222A"/>
    <w:rsid w:val="00202EC1"/>
    <w:rsid w:val="00203909"/>
    <w:rsid w:val="00204B0F"/>
    <w:rsid w:val="00204D1D"/>
    <w:rsid w:val="0020557B"/>
    <w:rsid w:val="00206BBD"/>
    <w:rsid w:val="00207637"/>
    <w:rsid w:val="0021087F"/>
    <w:rsid w:val="00210C31"/>
    <w:rsid w:val="002110DF"/>
    <w:rsid w:val="00211737"/>
    <w:rsid w:val="00211998"/>
    <w:rsid w:val="00212434"/>
    <w:rsid w:val="002124A6"/>
    <w:rsid w:val="002129F7"/>
    <w:rsid w:val="00213EBD"/>
    <w:rsid w:val="00215132"/>
    <w:rsid w:val="00215731"/>
    <w:rsid w:val="00215D3C"/>
    <w:rsid w:val="00216D85"/>
    <w:rsid w:val="002173C6"/>
    <w:rsid w:val="002174A0"/>
    <w:rsid w:val="00217736"/>
    <w:rsid w:val="00217EE5"/>
    <w:rsid w:val="0022014D"/>
    <w:rsid w:val="00220878"/>
    <w:rsid w:val="002218BD"/>
    <w:rsid w:val="00221B5D"/>
    <w:rsid w:val="0022213F"/>
    <w:rsid w:val="00222237"/>
    <w:rsid w:val="00222508"/>
    <w:rsid w:val="00222902"/>
    <w:rsid w:val="00222998"/>
    <w:rsid w:val="00223731"/>
    <w:rsid w:val="00224B7C"/>
    <w:rsid w:val="002269CF"/>
    <w:rsid w:val="002276C6"/>
    <w:rsid w:val="00231C85"/>
    <w:rsid w:val="002321EB"/>
    <w:rsid w:val="00232823"/>
    <w:rsid w:val="002342A6"/>
    <w:rsid w:val="00234E40"/>
    <w:rsid w:val="00235771"/>
    <w:rsid w:val="00235F5C"/>
    <w:rsid w:val="0023626B"/>
    <w:rsid w:val="00240DD1"/>
    <w:rsid w:val="00241084"/>
    <w:rsid w:val="0024129C"/>
    <w:rsid w:val="00241F89"/>
    <w:rsid w:val="0024219C"/>
    <w:rsid w:val="0024239E"/>
    <w:rsid w:val="002427AF"/>
    <w:rsid w:val="0024462C"/>
    <w:rsid w:val="00244663"/>
    <w:rsid w:val="00244916"/>
    <w:rsid w:val="00246454"/>
    <w:rsid w:val="0024661D"/>
    <w:rsid w:val="00246C17"/>
    <w:rsid w:val="002471F0"/>
    <w:rsid w:val="002477C9"/>
    <w:rsid w:val="00250074"/>
    <w:rsid w:val="00250373"/>
    <w:rsid w:val="00250A14"/>
    <w:rsid w:val="00251186"/>
    <w:rsid w:val="00251EA3"/>
    <w:rsid w:val="00253A22"/>
    <w:rsid w:val="00253D54"/>
    <w:rsid w:val="0025733A"/>
    <w:rsid w:val="002578CC"/>
    <w:rsid w:val="002578F9"/>
    <w:rsid w:val="00257FA3"/>
    <w:rsid w:val="002609E9"/>
    <w:rsid w:val="00263549"/>
    <w:rsid w:val="002639E7"/>
    <w:rsid w:val="00263AD7"/>
    <w:rsid w:val="00264466"/>
    <w:rsid w:val="00264D9B"/>
    <w:rsid w:val="002658F2"/>
    <w:rsid w:val="002662F3"/>
    <w:rsid w:val="0026647E"/>
    <w:rsid w:val="0026734F"/>
    <w:rsid w:val="00271268"/>
    <w:rsid w:val="002712AF"/>
    <w:rsid w:val="002723D2"/>
    <w:rsid w:val="0027278A"/>
    <w:rsid w:val="002734BC"/>
    <w:rsid w:val="00274896"/>
    <w:rsid w:val="00275000"/>
    <w:rsid w:val="002763E1"/>
    <w:rsid w:val="00276520"/>
    <w:rsid w:val="002765F0"/>
    <w:rsid w:val="00276BDD"/>
    <w:rsid w:val="00276D35"/>
    <w:rsid w:val="0027777E"/>
    <w:rsid w:val="00277A2F"/>
    <w:rsid w:val="00277B56"/>
    <w:rsid w:val="00277E81"/>
    <w:rsid w:val="00280188"/>
    <w:rsid w:val="002805AC"/>
    <w:rsid w:val="00281BA5"/>
    <w:rsid w:val="00281D5A"/>
    <w:rsid w:val="00282A74"/>
    <w:rsid w:val="0028308D"/>
    <w:rsid w:val="00283545"/>
    <w:rsid w:val="002837F5"/>
    <w:rsid w:val="00283D28"/>
    <w:rsid w:val="002849D4"/>
    <w:rsid w:val="002849E7"/>
    <w:rsid w:val="00284F55"/>
    <w:rsid w:val="0028527D"/>
    <w:rsid w:val="00285521"/>
    <w:rsid w:val="00285534"/>
    <w:rsid w:val="00285998"/>
    <w:rsid w:val="00286D4A"/>
    <w:rsid w:val="0029001A"/>
    <w:rsid w:val="00290311"/>
    <w:rsid w:val="00290AE3"/>
    <w:rsid w:val="00290C38"/>
    <w:rsid w:val="00291CAD"/>
    <w:rsid w:val="002923AE"/>
    <w:rsid w:val="00292713"/>
    <w:rsid w:val="00293AA8"/>
    <w:rsid w:val="00293CA5"/>
    <w:rsid w:val="00294B02"/>
    <w:rsid w:val="00294B58"/>
    <w:rsid w:val="0029526E"/>
    <w:rsid w:val="00296551"/>
    <w:rsid w:val="00297517"/>
    <w:rsid w:val="002978CF"/>
    <w:rsid w:val="00297D88"/>
    <w:rsid w:val="002A0652"/>
    <w:rsid w:val="002A0AE2"/>
    <w:rsid w:val="002A1267"/>
    <w:rsid w:val="002A19F5"/>
    <w:rsid w:val="002A2C96"/>
    <w:rsid w:val="002A3911"/>
    <w:rsid w:val="002A3C6D"/>
    <w:rsid w:val="002A54C9"/>
    <w:rsid w:val="002A6557"/>
    <w:rsid w:val="002A6F5F"/>
    <w:rsid w:val="002A73E0"/>
    <w:rsid w:val="002A7E59"/>
    <w:rsid w:val="002B0507"/>
    <w:rsid w:val="002B0701"/>
    <w:rsid w:val="002B0D65"/>
    <w:rsid w:val="002B1956"/>
    <w:rsid w:val="002B27AD"/>
    <w:rsid w:val="002B2D57"/>
    <w:rsid w:val="002B2ED8"/>
    <w:rsid w:val="002B374D"/>
    <w:rsid w:val="002B3D18"/>
    <w:rsid w:val="002B41E0"/>
    <w:rsid w:val="002B480E"/>
    <w:rsid w:val="002B4922"/>
    <w:rsid w:val="002B4E6C"/>
    <w:rsid w:val="002B4F21"/>
    <w:rsid w:val="002B65E7"/>
    <w:rsid w:val="002B69F3"/>
    <w:rsid w:val="002B7E32"/>
    <w:rsid w:val="002C0CAF"/>
    <w:rsid w:val="002C1A7B"/>
    <w:rsid w:val="002C2111"/>
    <w:rsid w:val="002C22C3"/>
    <w:rsid w:val="002C2A12"/>
    <w:rsid w:val="002C2D19"/>
    <w:rsid w:val="002C2FE5"/>
    <w:rsid w:val="002C4785"/>
    <w:rsid w:val="002C4CC3"/>
    <w:rsid w:val="002C4D41"/>
    <w:rsid w:val="002C5155"/>
    <w:rsid w:val="002C5DFC"/>
    <w:rsid w:val="002C637D"/>
    <w:rsid w:val="002C6498"/>
    <w:rsid w:val="002C7523"/>
    <w:rsid w:val="002D0106"/>
    <w:rsid w:val="002D10FA"/>
    <w:rsid w:val="002D14F0"/>
    <w:rsid w:val="002D17FB"/>
    <w:rsid w:val="002D1A92"/>
    <w:rsid w:val="002D1D6D"/>
    <w:rsid w:val="002D327B"/>
    <w:rsid w:val="002D3391"/>
    <w:rsid w:val="002D3507"/>
    <w:rsid w:val="002D3539"/>
    <w:rsid w:val="002D379C"/>
    <w:rsid w:val="002D4C55"/>
    <w:rsid w:val="002D4D1A"/>
    <w:rsid w:val="002D7108"/>
    <w:rsid w:val="002E0230"/>
    <w:rsid w:val="002E1AD9"/>
    <w:rsid w:val="002E3F44"/>
    <w:rsid w:val="002E4891"/>
    <w:rsid w:val="002E59C7"/>
    <w:rsid w:val="002E5AB9"/>
    <w:rsid w:val="002E5DF0"/>
    <w:rsid w:val="002E670B"/>
    <w:rsid w:val="002E699A"/>
    <w:rsid w:val="002E6B13"/>
    <w:rsid w:val="002E6DED"/>
    <w:rsid w:val="002E7EDD"/>
    <w:rsid w:val="002F0C94"/>
    <w:rsid w:val="002F0E8A"/>
    <w:rsid w:val="002F1949"/>
    <w:rsid w:val="002F1B11"/>
    <w:rsid w:val="002F1E7E"/>
    <w:rsid w:val="002F23A7"/>
    <w:rsid w:val="002F29D5"/>
    <w:rsid w:val="002F2D43"/>
    <w:rsid w:val="002F36C7"/>
    <w:rsid w:val="002F38C9"/>
    <w:rsid w:val="002F3A6B"/>
    <w:rsid w:val="002F406C"/>
    <w:rsid w:val="002F41C2"/>
    <w:rsid w:val="002F42E5"/>
    <w:rsid w:val="002F4679"/>
    <w:rsid w:val="002F467D"/>
    <w:rsid w:val="002F5582"/>
    <w:rsid w:val="002F69CF"/>
    <w:rsid w:val="002F78B7"/>
    <w:rsid w:val="0030020A"/>
    <w:rsid w:val="00300956"/>
    <w:rsid w:val="00300A1B"/>
    <w:rsid w:val="00301CC6"/>
    <w:rsid w:val="00301F30"/>
    <w:rsid w:val="00302AE9"/>
    <w:rsid w:val="00302D40"/>
    <w:rsid w:val="00303155"/>
    <w:rsid w:val="0030325A"/>
    <w:rsid w:val="00303965"/>
    <w:rsid w:val="00303CC9"/>
    <w:rsid w:val="003051E2"/>
    <w:rsid w:val="00305A01"/>
    <w:rsid w:val="00305E90"/>
    <w:rsid w:val="00306698"/>
    <w:rsid w:val="00306CE2"/>
    <w:rsid w:val="00306ED2"/>
    <w:rsid w:val="003077B8"/>
    <w:rsid w:val="00307AF9"/>
    <w:rsid w:val="003101B1"/>
    <w:rsid w:val="00310234"/>
    <w:rsid w:val="0031051F"/>
    <w:rsid w:val="00310D99"/>
    <w:rsid w:val="00312772"/>
    <w:rsid w:val="003130E6"/>
    <w:rsid w:val="003131FC"/>
    <w:rsid w:val="003135DC"/>
    <w:rsid w:val="0031435F"/>
    <w:rsid w:val="00314BC7"/>
    <w:rsid w:val="00314CEB"/>
    <w:rsid w:val="00314F19"/>
    <w:rsid w:val="00314F79"/>
    <w:rsid w:val="00315713"/>
    <w:rsid w:val="00315BBD"/>
    <w:rsid w:val="00316A52"/>
    <w:rsid w:val="00317187"/>
    <w:rsid w:val="003175F2"/>
    <w:rsid w:val="00317815"/>
    <w:rsid w:val="0032038E"/>
    <w:rsid w:val="003205BA"/>
    <w:rsid w:val="00320AE5"/>
    <w:rsid w:val="00320B8D"/>
    <w:rsid w:val="00320E94"/>
    <w:rsid w:val="00320E9C"/>
    <w:rsid w:val="00321A35"/>
    <w:rsid w:val="00321A3B"/>
    <w:rsid w:val="00321C4C"/>
    <w:rsid w:val="00321FAE"/>
    <w:rsid w:val="0032299E"/>
    <w:rsid w:val="00322C77"/>
    <w:rsid w:val="003239A0"/>
    <w:rsid w:val="0032499A"/>
    <w:rsid w:val="00324D5D"/>
    <w:rsid w:val="00324EDF"/>
    <w:rsid w:val="0032588B"/>
    <w:rsid w:val="00325F64"/>
    <w:rsid w:val="00326375"/>
    <w:rsid w:val="003264BD"/>
    <w:rsid w:val="00326503"/>
    <w:rsid w:val="003269C1"/>
    <w:rsid w:val="00326B71"/>
    <w:rsid w:val="003276E9"/>
    <w:rsid w:val="003278EB"/>
    <w:rsid w:val="00327C2C"/>
    <w:rsid w:val="00330220"/>
    <w:rsid w:val="003307E3"/>
    <w:rsid w:val="00331023"/>
    <w:rsid w:val="00331030"/>
    <w:rsid w:val="00331756"/>
    <w:rsid w:val="00332408"/>
    <w:rsid w:val="00332887"/>
    <w:rsid w:val="003341F7"/>
    <w:rsid w:val="003373B5"/>
    <w:rsid w:val="00337E86"/>
    <w:rsid w:val="003407CA"/>
    <w:rsid w:val="003417BF"/>
    <w:rsid w:val="00343D3A"/>
    <w:rsid w:val="00343E9C"/>
    <w:rsid w:val="00345121"/>
    <w:rsid w:val="0034538B"/>
    <w:rsid w:val="003454DB"/>
    <w:rsid w:val="00345BC7"/>
    <w:rsid w:val="0034727B"/>
    <w:rsid w:val="0034746D"/>
    <w:rsid w:val="00347864"/>
    <w:rsid w:val="00347D87"/>
    <w:rsid w:val="00347FEC"/>
    <w:rsid w:val="00350992"/>
    <w:rsid w:val="003509DF"/>
    <w:rsid w:val="00353D90"/>
    <w:rsid w:val="00354AEF"/>
    <w:rsid w:val="00354C6E"/>
    <w:rsid w:val="00354CF5"/>
    <w:rsid w:val="003550C1"/>
    <w:rsid w:val="003559BA"/>
    <w:rsid w:val="00356233"/>
    <w:rsid w:val="003566D1"/>
    <w:rsid w:val="00356F45"/>
    <w:rsid w:val="00357D2F"/>
    <w:rsid w:val="00357D9E"/>
    <w:rsid w:val="00357F37"/>
    <w:rsid w:val="00361A21"/>
    <w:rsid w:val="00362B31"/>
    <w:rsid w:val="00362BCA"/>
    <w:rsid w:val="00362F02"/>
    <w:rsid w:val="00363F9F"/>
    <w:rsid w:val="0036464A"/>
    <w:rsid w:val="003654AB"/>
    <w:rsid w:val="00365EF0"/>
    <w:rsid w:val="00366657"/>
    <w:rsid w:val="00366B74"/>
    <w:rsid w:val="00367FB9"/>
    <w:rsid w:val="0037048E"/>
    <w:rsid w:val="003705EC"/>
    <w:rsid w:val="00371275"/>
    <w:rsid w:val="00373019"/>
    <w:rsid w:val="0037371D"/>
    <w:rsid w:val="00373C76"/>
    <w:rsid w:val="003740B9"/>
    <w:rsid w:val="003744CD"/>
    <w:rsid w:val="00374957"/>
    <w:rsid w:val="00374E2E"/>
    <w:rsid w:val="00375982"/>
    <w:rsid w:val="00375A89"/>
    <w:rsid w:val="003764ED"/>
    <w:rsid w:val="003768A0"/>
    <w:rsid w:val="003770AF"/>
    <w:rsid w:val="003773FC"/>
    <w:rsid w:val="003776D8"/>
    <w:rsid w:val="00380851"/>
    <w:rsid w:val="003808C6"/>
    <w:rsid w:val="00380C4B"/>
    <w:rsid w:val="003812C2"/>
    <w:rsid w:val="003815A8"/>
    <w:rsid w:val="00381D2B"/>
    <w:rsid w:val="00381F95"/>
    <w:rsid w:val="00383B04"/>
    <w:rsid w:val="0038498F"/>
    <w:rsid w:val="0038522E"/>
    <w:rsid w:val="00385C45"/>
    <w:rsid w:val="00386D36"/>
    <w:rsid w:val="003879CD"/>
    <w:rsid w:val="00387EF4"/>
    <w:rsid w:val="003906EE"/>
    <w:rsid w:val="003909CF"/>
    <w:rsid w:val="00390EEC"/>
    <w:rsid w:val="00391D56"/>
    <w:rsid w:val="00391FE4"/>
    <w:rsid w:val="0039289F"/>
    <w:rsid w:val="00392C33"/>
    <w:rsid w:val="00393001"/>
    <w:rsid w:val="00393253"/>
    <w:rsid w:val="00393A08"/>
    <w:rsid w:val="00393DB1"/>
    <w:rsid w:val="003946D1"/>
    <w:rsid w:val="00394A7F"/>
    <w:rsid w:val="00394CED"/>
    <w:rsid w:val="00395AFE"/>
    <w:rsid w:val="00395D9B"/>
    <w:rsid w:val="00395EE5"/>
    <w:rsid w:val="00396350"/>
    <w:rsid w:val="00397ED2"/>
    <w:rsid w:val="003A0A94"/>
    <w:rsid w:val="003A0D31"/>
    <w:rsid w:val="003A14A4"/>
    <w:rsid w:val="003A1D0A"/>
    <w:rsid w:val="003A2CE8"/>
    <w:rsid w:val="003A356F"/>
    <w:rsid w:val="003A35ED"/>
    <w:rsid w:val="003A36DF"/>
    <w:rsid w:val="003A4364"/>
    <w:rsid w:val="003A4E1D"/>
    <w:rsid w:val="003A4E6C"/>
    <w:rsid w:val="003A5025"/>
    <w:rsid w:val="003A53D1"/>
    <w:rsid w:val="003A5C3E"/>
    <w:rsid w:val="003A6353"/>
    <w:rsid w:val="003A6890"/>
    <w:rsid w:val="003A6D2D"/>
    <w:rsid w:val="003A70A9"/>
    <w:rsid w:val="003A710A"/>
    <w:rsid w:val="003A7876"/>
    <w:rsid w:val="003B5C86"/>
    <w:rsid w:val="003B659E"/>
    <w:rsid w:val="003B6E9E"/>
    <w:rsid w:val="003C1842"/>
    <w:rsid w:val="003C1964"/>
    <w:rsid w:val="003C1C2E"/>
    <w:rsid w:val="003C1C49"/>
    <w:rsid w:val="003C275E"/>
    <w:rsid w:val="003C2999"/>
    <w:rsid w:val="003C2ECD"/>
    <w:rsid w:val="003C3F15"/>
    <w:rsid w:val="003C3FAA"/>
    <w:rsid w:val="003C4595"/>
    <w:rsid w:val="003C4FDE"/>
    <w:rsid w:val="003C549F"/>
    <w:rsid w:val="003C57BD"/>
    <w:rsid w:val="003C5E05"/>
    <w:rsid w:val="003C73F9"/>
    <w:rsid w:val="003C7994"/>
    <w:rsid w:val="003C7B4F"/>
    <w:rsid w:val="003D2569"/>
    <w:rsid w:val="003D2CAD"/>
    <w:rsid w:val="003D52C9"/>
    <w:rsid w:val="003D6AAD"/>
    <w:rsid w:val="003D6C78"/>
    <w:rsid w:val="003D76FE"/>
    <w:rsid w:val="003E0274"/>
    <w:rsid w:val="003E1485"/>
    <w:rsid w:val="003E1A7E"/>
    <w:rsid w:val="003E1BA5"/>
    <w:rsid w:val="003E2B9F"/>
    <w:rsid w:val="003E48B4"/>
    <w:rsid w:val="003E4CBF"/>
    <w:rsid w:val="003E4E48"/>
    <w:rsid w:val="003E577C"/>
    <w:rsid w:val="003E58DF"/>
    <w:rsid w:val="003E61EC"/>
    <w:rsid w:val="003E7586"/>
    <w:rsid w:val="003F0DC5"/>
    <w:rsid w:val="003F10CD"/>
    <w:rsid w:val="003F1399"/>
    <w:rsid w:val="003F1A6D"/>
    <w:rsid w:val="003F2794"/>
    <w:rsid w:val="003F2FCC"/>
    <w:rsid w:val="003F35FF"/>
    <w:rsid w:val="003F579D"/>
    <w:rsid w:val="003F58C0"/>
    <w:rsid w:val="003F5B33"/>
    <w:rsid w:val="003F5FA3"/>
    <w:rsid w:val="003F67D0"/>
    <w:rsid w:val="003F6966"/>
    <w:rsid w:val="003F77B2"/>
    <w:rsid w:val="003F7811"/>
    <w:rsid w:val="00400905"/>
    <w:rsid w:val="00401159"/>
    <w:rsid w:val="004018D7"/>
    <w:rsid w:val="00401A4F"/>
    <w:rsid w:val="0040205F"/>
    <w:rsid w:val="00402889"/>
    <w:rsid w:val="00402FCE"/>
    <w:rsid w:val="004031EE"/>
    <w:rsid w:val="004034B4"/>
    <w:rsid w:val="0040359F"/>
    <w:rsid w:val="00403855"/>
    <w:rsid w:val="00403A1C"/>
    <w:rsid w:val="004043DC"/>
    <w:rsid w:val="004043DD"/>
    <w:rsid w:val="00404C4C"/>
    <w:rsid w:val="00404CE0"/>
    <w:rsid w:val="0040575F"/>
    <w:rsid w:val="00406298"/>
    <w:rsid w:val="00406603"/>
    <w:rsid w:val="00407431"/>
    <w:rsid w:val="00407C9D"/>
    <w:rsid w:val="004109BB"/>
    <w:rsid w:val="004116F3"/>
    <w:rsid w:val="00411B90"/>
    <w:rsid w:val="004139EB"/>
    <w:rsid w:val="00413EF0"/>
    <w:rsid w:val="0041423F"/>
    <w:rsid w:val="0041427E"/>
    <w:rsid w:val="004143CF"/>
    <w:rsid w:val="00414936"/>
    <w:rsid w:val="00414EEE"/>
    <w:rsid w:val="00414F81"/>
    <w:rsid w:val="004150C8"/>
    <w:rsid w:val="00416522"/>
    <w:rsid w:val="0041658A"/>
    <w:rsid w:val="00416F95"/>
    <w:rsid w:val="004171DF"/>
    <w:rsid w:val="00417788"/>
    <w:rsid w:val="00420F40"/>
    <w:rsid w:val="004221C0"/>
    <w:rsid w:val="00424DFE"/>
    <w:rsid w:val="00431A40"/>
    <w:rsid w:val="00431B2C"/>
    <w:rsid w:val="004325F5"/>
    <w:rsid w:val="0043269D"/>
    <w:rsid w:val="004328C2"/>
    <w:rsid w:val="004340C2"/>
    <w:rsid w:val="00435013"/>
    <w:rsid w:val="004350E1"/>
    <w:rsid w:val="00435B1F"/>
    <w:rsid w:val="004369B9"/>
    <w:rsid w:val="00436A0F"/>
    <w:rsid w:val="00437150"/>
    <w:rsid w:val="0043750A"/>
    <w:rsid w:val="00437601"/>
    <w:rsid w:val="004376AE"/>
    <w:rsid w:val="00437EE9"/>
    <w:rsid w:val="00440196"/>
    <w:rsid w:val="00440F0E"/>
    <w:rsid w:val="0044151B"/>
    <w:rsid w:val="004424E6"/>
    <w:rsid w:val="00442F49"/>
    <w:rsid w:val="0044359A"/>
    <w:rsid w:val="004435B1"/>
    <w:rsid w:val="00443DF9"/>
    <w:rsid w:val="00444219"/>
    <w:rsid w:val="00444ED8"/>
    <w:rsid w:val="00447577"/>
    <w:rsid w:val="00447CFF"/>
    <w:rsid w:val="0045094B"/>
    <w:rsid w:val="00450E14"/>
    <w:rsid w:val="00451EBB"/>
    <w:rsid w:val="00451FCE"/>
    <w:rsid w:val="00452B0B"/>
    <w:rsid w:val="004533F5"/>
    <w:rsid w:val="00453BAF"/>
    <w:rsid w:val="00456CC2"/>
    <w:rsid w:val="00456EF1"/>
    <w:rsid w:val="00457DC4"/>
    <w:rsid w:val="00457F1C"/>
    <w:rsid w:val="004604F4"/>
    <w:rsid w:val="004607E0"/>
    <w:rsid w:val="00461133"/>
    <w:rsid w:val="00461E22"/>
    <w:rsid w:val="00462234"/>
    <w:rsid w:val="00462EDF"/>
    <w:rsid w:val="00462FD4"/>
    <w:rsid w:val="004630AF"/>
    <w:rsid w:val="0046341A"/>
    <w:rsid w:val="00463828"/>
    <w:rsid w:val="00464250"/>
    <w:rsid w:val="00464783"/>
    <w:rsid w:val="00464940"/>
    <w:rsid w:val="0046638C"/>
    <w:rsid w:val="0046654F"/>
    <w:rsid w:val="004669DB"/>
    <w:rsid w:val="00466B01"/>
    <w:rsid w:val="0046781D"/>
    <w:rsid w:val="004726DA"/>
    <w:rsid w:val="00472A03"/>
    <w:rsid w:val="00473241"/>
    <w:rsid w:val="004732E9"/>
    <w:rsid w:val="004737A4"/>
    <w:rsid w:val="00474798"/>
    <w:rsid w:val="00476EAE"/>
    <w:rsid w:val="0048021D"/>
    <w:rsid w:val="0048068C"/>
    <w:rsid w:val="00480E54"/>
    <w:rsid w:val="004816D5"/>
    <w:rsid w:val="00483737"/>
    <w:rsid w:val="00484362"/>
    <w:rsid w:val="00484446"/>
    <w:rsid w:val="00484E88"/>
    <w:rsid w:val="004854BB"/>
    <w:rsid w:val="00485F19"/>
    <w:rsid w:val="00486745"/>
    <w:rsid w:val="00486E95"/>
    <w:rsid w:val="00486EB1"/>
    <w:rsid w:val="004876D1"/>
    <w:rsid w:val="00487DB2"/>
    <w:rsid w:val="004903FA"/>
    <w:rsid w:val="0049177C"/>
    <w:rsid w:val="00492164"/>
    <w:rsid w:val="004927FF"/>
    <w:rsid w:val="00492A52"/>
    <w:rsid w:val="00492CA0"/>
    <w:rsid w:val="00492E60"/>
    <w:rsid w:val="004931AE"/>
    <w:rsid w:val="00494493"/>
    <w:rsid w:val="00494FA8"/>
    <w:rsid w:val="0049543D"/>
    <w:rsid w:val="00495ADF"/>
    <w:rsid w:val="00496146"/>
    <w:rsid w:val="0049614F"/>
    <w:rsid w:val="00496606"/>
    <w:rsid w:val="004A0776"/>
    <w:rsid w:val="004A090D"/>
    <w:rsid w:val="004A09EA"/>
    <w:rsid w:val="004A11F6"/>
    <w:rsid w:val="004A1593"/>
    <w:rsid w:val="004A31B6"/>
    <w:rsid w:val="004A4A00"/>
    <w:rsid w:val="004A4C4C"/>
    <w:rsid w:val="004A54ED"/>
    <w:rsid w:val="004A648F"/>
    <w:rsid w:val="004A64EC"/>
    <w:rsid w:val="004A7DD5"/>
    <w:rsid w:val="004A7F8D"/>
    <w:rsid w:val="004B0119"/>
    <w:rsid w:val="004B057C"/>
    <w:rsid w:val="004B0C69"/>
    <w:rsid w:val="004B11C4"/>
    <w:rsid w:val="004B186B"/>
    <w:rsid w:val="004B18A2"/>
    <w:rsid w:val="004B3154"/>
    <w:rsid w:val="004B3724"/>
    <w:rsid w:val="004B41C3"/>
    <w:rsid w:val="004B5697"/>
    <w:rsid w:val="004B5938"/>
    <w:rsid w:val="004B6D5A"/>
    <w:rsid w:val="004C0BF0"/>
    <w:rsid w:val="004C12F1"/>
    <w:rsid w:val="004C146F"/>
    <w:rsid w:val="004C2AD7"/>
    <w:rsid w:val="004C3102"/>
    <w:rsid w:val="004C33A5"/>
    <w:rsid w:val="004C3DDB"/>
    <w:rsid w:val="004C4111"/>
    <w:rsid w:val="004C4543"/>
    <w:rsid w:val="004C5239"/>
    <w:rsid w:val="004C5286"/>
    <w:rsid w:val="004C52B1"/>
    <w:rsid w:val="004C5AA4"/>
    <w:rsid w:val="004C644E"/>
    <w:rsid w:val="004C6460"/>
    <w:rsid w:val="004C6564"/>
    <w:rsid w:val="004C6D41"/>
    <w:rsid w:val="004C6F91"/>
    <w:rsid w:val="004C7188"/>
    <w:rsid w:val="004C75C2"/>
    <w:rsid w:val="004C7D9F"/>
    <w:rsid w:val="004D0D2B"/>
    <w:rsid w:val="004D1982"/>
    <w:rsid w:val="004D1C63"/>
    <w:rsid w:val="004D225C"/>
    <w:rsid w:val="004D3156"/>
    <w:rsid w:val="004D32E4"/>
    <w:rsid w:val="004D388C"/>
    <w:rsid w:val="004D4186"/>
    <w:rsid w:val="004D488E"/>
    <w:rsid w:val="004D49F3"/>
    <w:rsid w:val="004D536D"/>
    <w:rsid w:val="004D55F8"/>
    <w:rsid w:val="004D5B8C"/>
    <w:rsid w:val="004D5DAF"/>
    <w:rsid w:val="004D5F2D"/>
    <w:rsid w:val="004D6660"/>
    <w:rsid w:val="004D695D"/>
    <w:rsid w:val="004D73E8"/>
    <w:rsid w:val="004E0053"/>
    <w:rsid w:val="004E01D9"/>
    <w:rsid w:val="004E15D3"/>
    <w:rsid w:val="004E33DA"/>
    <w:rsid w:val="004E3987"/>
    <w:rsid w:val="004E3B05"/>
    <w:rsid w:val="004E5A94"/>
    <w:rsid w:val="004E5E66"/>
    <w:rsid w:val="004E5FD5"/>
    <w:rsid w:val="004E6A8B"/>
    <w:rsid w:val="004E75B8"/>
    <w:rsid w:val="004E78FA"/>
    <w:rsid w:val="004E7ADB"/>
    <w:rsid w:val="004E7FF6"/>
    <w:rsid w:val="004F17E4"/>
    <w:rsid w:val="004F23FF"/>
    <w:rsid w:val="004F2665"/>
    <w:rsid w:val="004F2700"/>
    <w:rsid w:val="004F3027"/>
    <w:rsid w:val="004F333E"/>
    <w:rsid w:val="004F3DBC"/>
    <w:rsid w:val="004F5908"/>
    <w:rsid w:val="004F5EC8"/>
    <w:rsid w:val="004F5F34"/>
    <w:rsid w:val="004F6AC5"/>
    <w:rsid w:val="004F6EE7"/>
    <w:rsid w:val="004F781A"/>
    <w:rsid w:val="004F7F76"/>
    <w:rsid w:val="004F7FED"/>
    <w:rsid w:val="005014A3"/>
    <w:rsid w:val="00501626"/>
    <w:rsid w:val="00502F7D"/>
    <w:rsid w:val="00503B4D"/>
    <w:rsid w:val="005041CF"/>
    <w:rsid w:val="00504A5D"/>
    <w:rsid w:val="00504E65"/>
    <w:rsid w:val="00504EE9"/>
    <w:rsid w:val="0050562A"/>
    <w:rsid w:val="005067C7"/>
    <w:rsid w:val="00506E54"/>
    <w:rsid w:val="0050779C"/>
    <w:rsid w:val="00507A6C"/>
    <w:rsid w:val="00507FAB"/>
    <w:rsid w:val="00510677"/>
    <w:rsid w:val="00511EE5"/>
    <w:rsid w:val="00513438"/>
    <w:rsid w:val="005137C2"/>
    <w:rsid w:val="00514D98"/>
    <w:rsid w:val="00514E4F"/>
    <w:rsid w:val="00515B64"/>
    <w:rsid w:val="00515B75"/>
    <w:rsid w:val="00515D2D"/>
    <w:rsid w:val="00516BBD"/>
    <w:rsid w:val="00516FA2"/>
    <w:rsid w:val="00516FA7"/>
    <w:rsid w:val="005172FC"/>
    <w:rsid w:val="00517EAA"/>
    <w:rsid w:val="00520214"/>
    <w:rsid w:val="00520542"/>
    <w:rsid w:val="00520CAB"/>
    <w:rsid w:val="005211FB"/>
    <w:rsid w:val="00521576"/>
    <w:rsid w:val="00522526"/>
    <w:rsid w:val="0052252D"/>
    <w:rsid w:val="0052494F"/>
    <w:rsid w:val="00524A42"/>
    <w:rsid w:val="00524BDF"/>
    <w:rsid w:val="005250E6"/>
    <w:rsid w:val="005256DF"/>
    <w:rsid w:val="00525D26"/>
    <w:rsid w:val="00526C73"/>
    <w:rsid w:val="00527891"/>
    <w:rsid w:val="005308DE"/>
    <w:rsid w:val="00531387"/>
    <w:rsid w:val="00532182"/>
    <w:rsid w:val="00532186"/>
    <w:rsid w:val="00532300"/>
    <w:rsid w:val="00532ABC"/>
    <w:rsid w:val="00532F29"/>
    <w:rsid w:val="0053347B"/>
    <w:rsid w:val="00533998"/>
    <w:rsid w:val="005363F1"/>
    <w:rsid w:val="005367DE"/>
    <w:rsid w:val="00536C6F"/>
    <w:rsid w:val="00537553"/>
    <w:rsid w:val="00537787"/>
    <w:rsid w:val="0054043F"/>
    <w:rsid w:val="005410C7"/>
    <w:rsid w:val="00541AD7"/>
    <w:rsid w:val="00542348"/>
    <w:rsid w:val="00542D23"/>
    <w:rsid w:val="005433CC"/>
    <w:rsid w:val="00543938"/>
    <w:rsid w:val="00543BAD"/>
    <w:rsid w:val="0054442C"/>
    <w:rsid w:val="00544B61"/>
    <w:rsid w:val="0054524B"/>
    <w:rsid w:val="0054594E"/>
    <w:rsid w:val="00545ED4"/>
    <w:rsid w:val="00546023"/>
    <w:rsid w:val="005460CD"/>
    <w:rsid w:val="00546881"/>
    <w:rsid w:val="00550285"/>
    <w:rsid w:val="00550D68"/>
    <w:rsid w:val="00551115"/>
    <w:rsid w:val="00551E21"/>
    <w:rsid w:val="005521ED"/>
    <w:rsid w:val="005542D4"/>
    <w:rsid w:val="00555324"/>
    <w:rsid w:val="00556B75"/>
    <w:rsid w:val="005577E4"/>
    <w:rsid w:val="00557975"/>
    <w:rsid w:val="00561B8B"/>
    <w:rsid w:val="005622DD"/>
    <w:rsid w:val="00562492"/>
    <w:rsid w:val="00563270"/>
    <w:rsid w:val="0056334B"/>
    <w:rsid w:val="0056357D"/>
    <w:rsid w:val="0056481A"/>
    <w:rsid w:val="00564FC4"/>
    <w:rsid w:val="00565940"/>
    <w:rsid w:val="00565EDB"/>
    <w:rsid w:val="00566068"/>
    <w:rsid w:val="005664EC"/>
    <w:rsid w:val="00566593"/>
    <w:rsid w:val="005669C3"/>
    <w:rsid w:val="00566CDA"/>
    <w:rsid w:val="0056761C"/>
    <w:rsid w:val="005678A2"/>
    <w:rsid w:val="00567C4F"/>
    <w:rsid w:val="00571058"/>
    <w:rsid w:val="0057162D"/>
    <w:rsid w:val="005716CE"/>
    <w:rsid w:val="00572388"/>
    <w:rsid w:val="00572A20"/>
    <w:rsid w:val="00572D20"/>
    <w:rsid w:val="00572D36"/>
    <w:rsid w:val="00573E0E"/>
    <w:rsid w:val="005743CE"/>
    <w:rsid w:val="00574BA8"/>
    <w:rsid w:val="00580013"/>
    <w:rsid w:val="00580025"/>
    <w:rsid w:val="00580BDA"/>
    <w:rsid w:val="005815A5"/>
    <w:rsid w:val="00582957"/>
    <w:rsid w:val="00582DC0"/>
    <w:rsid w:val="005834A3"/>
    <w:rsid w:val="005836F8"/>
    <w:rsid w:val="00585D98"/>
    <w:rsid w:val="00586637"/>
    <w:rsid w:val="005871D0"/>
    <w:rsid w:val="005873B6"/>
    <w:rsid w:val="00587A76"/>
    <w:rsid w:val="005902CB"/>
    <w:rsid w:val="00590BA7"/>
    <w:rsid w:val="00590F05"/>
    <w:rsid w:val="005912A3"/>
    <w:rsid w:val="0059162B"/>
    <w:rsid w:val="005918B1"/>
    <w:rsid w:val="005918FA"/>
    <w:rsid w:val="005919E3"/>
    <w:rsid w:val="00592A86"/>
    <w:rsid w:val="0059392A"/>
    <w:rsid w:val="00593DB1"/>
    <w:rsid w:val="005945B7"/>
    <w:rsid w:val="005955B0"/>
    <w:rsid w:val="0059571D"/>
    <w:rsid w:val="00595E49"/>
    <w:rsid w:val="005962D5"/>
    <w:rsid w:val="005966BB"/>
    <w:rsid w:val="00597E50"/>
    <w:rsid w:val="005A186E"/>
    <w:rsid w:val="005A1C49"/>
    <w:rsid w:val="005A1CDE"/>
    <w:rsid w:val="005A259E"/>
    <w:rsid w:val="005A29EA"/>
    <w:rsid w:val="005A3A34"/>
    <w:rsid w:val="005A4119"/>
    <w:rsid w:val="005A46D4"/>
    <w:rsid w:val="005B0E23"/>
    <w:rsid w:val="005B184D"/>
    <w:rsid w:val="005B1B6A"/>
    <w:rsid w:val="005B2678"/>
    <w:rsid w:val="005B2E5C"/>
    <w:rsid w:val="005B3029"/>
    <w:rsid w:val="005B3573"/>
    <w:rsid w:val="005B36C9"/>
    <w:rsid w:val="005B37C2"/>
    <w:rsid w:val="005B37F7"/>
    <w:rsid w:val="005B3B57"/>
    <w:rsid w:val="005B4801"/>
    <w:rsid w:val="005B573C"/>
    <w:rsid w:val="005B5F61"/>
    <w:rsid w:val="005B6BA2"/>
    <w:rsid w:val="005B6F88"/>
    <w:rsid w:val="005B707A"/>
    <w:rsid w:val="005B7DE0"/>
    <w:rsid w:val="005C0B78"/>
    <w:rsid w:val="005C10EC"/>
    <w:rsid w:val="005C20AD"/>
    <w:rsid w:val="005C20FD"/>
    <w:rsid w:val="005C23A4"/>
    <w:rsid w:val="005C2578"/>
    <w:rsid w:val="005C27B2"/>
    <w:rsid w:val="005C2CE2"/>
    <w:rsid w:val="005C2D5E"/>
    <w:rsid w:val="005C31AE"/>
    <w:rsid w:val="005C31EE"/>
    <w:rsid w:val="005C33E0"/>
    <w:rsid w:val="005C3501"/>
    <w:rsid w:val="005C35D8"/>
    <w:rsid w:val="005C394F"/>
    <w:rsid w:val="005C3DDE"/>
    <w:rsid w:val="005C4066"/>
    <w:rsid w:val="005C50F6"/>
    <w:rsid w:val="005C5158"/>
    <w:rsid w:val="005C5247"/>
    <w:rsid w:val="005C5820"/>
    <w:rsid w:val="005C6687"/>
    <w:rsid w:val="005C6889"/>
    <w:rsid w:val="005C718B"/>
    <w:rsid w:val="005C7D41"/>
    <w:rsid w:val="005C7DBA"/>
    <w:rsid w:val="005D04CE"/>
    <w:rsid w:val="005D0EC6"/>
    <w:rsid w:val="005D15CD"/>
    <w:rsid w:val="005D1CDF"/>
    <w:rsid w:val="005D2A78"/>
    <w:rsid w:val="005D2BB7"/>
    <w:rsid w:val="005D3735"/>
    <w:rsid w:val="005D3820"/>
    <w:rsid w:val="005D454B"/>
    <w:rsid w:val="005D593C"/>
    <w:rsid w:val="005D6E03"/>
    <w:rsid w:val="005D6FFE"/>
    <w:rsid w:val="005D7685"/>
    <w:rsid w:val="005D7F13"/>
    <w:rsid w:val="005E113D"/>
    <w:rsid w:val="005E1688"/>
    <w:rsid w:val="005E185B"/>
    <w:rsid w:val="005E190F"/>
    <w:rsid w:val="005E3D0D"/>
    <w:rsid w:val="005E3F3D"/>
    <w:rsid w:val="005E3F52"/>
    <w:rsid w:val="005E406D"/>
    <w:rsid w:val="005E477C"/>
    <w:rsid w:val="005E4C30"/>
    <w:rsid w:val="005E54B6"/>
    <w:rsid w:val="005E5EE0"/>
    <w:rsid w:val="005E614A"/>
    <w:rsid w:val="005E61A8"/>
    <w:rsid w:val="005E63A7"/>
    <w:rsid w:val="005E760A"/>
    <w:rsid w:val="005E76E0"/>
    <w:rsid w:val="005E7E9A"/>
    <w:rsid w:val="005F032C"/>
    <w:rsid w:val="005F0D27"/>
    <w:rsid w:val="005F360D"/>
    <w:rsid w:val="005F401D"/>
    <w:rsid w:val="005F4575"/>
    <w:rsid w:val="005F4B8C"/>
    <w:rsid w:val="005F5A6A"/>
    <w:rsid w:val="005F6386"/>
    <w:rsid w:val="005F6419"/>
    <w:rsid w:val="005F650F"/>
    <w:rsid w:val="005F6614"/>
    <w:rsid w:val="005F7321"/>
    <w:rsid w:val="005F74E6"/>
    <w:rsid w:val="005F77A4"/>
    <w:rsid w:val="00600967"/>
    <w:rsid w:val="00600BD9"/>
    <w:rsid w:val="00600FCF"/>
    <w:rsid w:val="006019E4"/>
    <w:rsid w:val="00601BBC"/>
    <w:rsid w:val="0060301D"/>
    <w:rsid w:val="00603A93"/>
    <w:rsid w:val="00604281"/>
    <w:rsid w:val="00604395"/>
    <w:rsid w:val="006053BD"/>
    <w:rsid w:val="0060543D"/>
    <w:rsid w:val="0060573B"/>
    <w:rsid w:val="00605B74"/>
    <w:rsid w:val="0060636D"/>
    <w:rsid w:val="00607E2D"/>
    <w:rsid w:val="006104DD"/>
    <w:rsid w:val="006107E2"/>
    <w:rsid w:val="00610B0F"/>
    <w:rsid w:val="00611093"/>
    <w:rsid w:val="00611C14"/>
    <w:rsid w:val="0061226D"/>
    <w:rsid w:val="006130B5"/>
    <w:rsid w:val="006134FB"/>
    <w:rsid w:val="00614B06"/>
    <w:rsid w:val="00614DD8"/>
    <w:rsid w:val="00615252"/>
    <w:rsid w:val="00616865"/>
    <w:rsid w:val="00617400"/>
    <w:rsid w:val="00617BBC"/>
    <w:rsid w:val="00617C4E"/>
    <w:rsid w:val="00617DC0"/>
    <w:rsid w:val="00620658"/>
    <w:rsid w:val="00620724"/>
    <w:rsid w:val="00621B2B"/>
    <w:rsid w:val="00621D5B"/>
    <w:rsid w:val="00622F46"/>
    <w:rsid w:val="0062476D"/>
    <w:rsid w:val="006260C7"/>
    <w:rsid w:val="006262AF"/>
    <w:rsid w:val="00626844"/>
    <w:rsid w:val="00627495"/>
    <w:rsid w:val="00627F80"/>
    <w:rsid w:val="0063074A"/>
    <w:rsid w:val="00630D31"/>
    <w:rsid w:val="00632713"/>
    <w:rsid w:val="00632A79"/>
    <w:rsid w:val="00632D29"/>
    <w:rsid w:val="0063409F"/>
    <w:rsid w:val="00634A11"/>
    <w:rsid w:val="006359F9"/>
    <w:rsid w:val="00636304"/>
    <w:rsid w:val="006369FC"/>
    <w:rsid w:val="00640747"/>
    <w:rsid w:val="00640C53"/>
    <w:rsid w:val="00641432"/>
    <w:rsid w:val="0064239B"/>
    <w:rsid w:val="00644438"/>
    <w:rsid w:val="0064485D"/>
    <w:rsid w:val="00646A18"/>
    <w:rsid w:val="006504D3"/>
    <w:rsid w:val="00650915"/>
    <w:rsid w:val="006518EF"/>
    <w:rsid w:val="00651B18"/>
    <w:rsid w:val="00652D9B"/>
    <w:rsid w:val="006539C6"/>
    <w:rsid w:val="006542EE"/>
    <w:rsid w:val="00654D7B"/>
    <w:rsid w:val="00655E5D"/>
    <w:rsid w:val="006570A0"/>
    <w:rsid w:val="006579D8"/>
    <w:rsid w:val="0066033A"/>
    <w:rsid w:val="00660464"/>
    <w:rsid w:val="00660863"/>
    <w:rsid w:val="00660A96"/>
    <w:rsid w:val="00661FBA"/>
    <w:rsid w:val="00662D52"/>
    <w:rsid w:val="00663229"/>
    <w:rsid w:val="00663D93"/>
    <w:rsid w:val="00664950"/>
    <w:rsid w:val="006654C0"/>
    <w:rsid w:val="00665518"/>
    <w:rsid w:val="006657A7"/>
    <w:rsid w:val="00665F5D"/>
    <w:rsid w:val="006662F0"/>
    <w:rsid w:val="00666C05"/>
    <w:rsid w:val="00667EA7"/>
    <w:rsid w:val="0067124C"/>
    <w:rsid w:val="006714FC"/>
    <w:rsid w:val="00672B23"/>
    <w:rsid w:val="00673061"/>
    <w:rsid w:val="00674607"/>
    <w:rsid w:val="00675169"/>
    <w:rsid w:val="00676643"/>
    <w:rsid w:val="00676F85"/>
    <w:rsid w:val="00677DB7"/>
    <w:rsid w:val="006803C0"/>
    <w:rsid w:val="00680D1C"/>
    <w:rsid w:val="00680D3F"/>
    <w:rsid w:val="00681028"/>
    <w:rsid w:val="00681FAB"/>
    <w:rsid w:val="00683220"/>
    <w:rsid w:val="0068374C"/>
    <w:rsid w:val="0068394F"/>
    <w:rsid w:val="00683F95"/>
    <w:rsid w:val="00684331"/>
    <w:rsid w:val="00684338"/>
    <w:rsid w:val="0068434C"/>
    <w:rsid w:val="0068545B"/>
    <w:rsid w:val="006867E0"/>
    <w:rsid w:val="00687FA0"/>
    <w:rsid w:val="006902B3"/>
    <w:rsid w:val="006907E2"/>
    <w:rsid w:val="006908D3"/>
    <w:rsid w:val="00690E46"/>
    <w:rsid w:val="00690F4B"/>
    <w:rsid w:val="0069102F"/>
    <w:rsid w:val="006921ED"/>
    <w:rsid w:val="00692DDC"/>
    <w:rsid w:val="006934E1"/>
    <w:rsid w:val="006948A1"/>
    <w:rsid w:val="0069498F"/>
    <w:rsid w:val="0069513E"/>
    <w:rsid w:val="00696077"/>
    <w:rsid w:val="006A0265"/>
    <w:rsid w:val="006A037F"/>
    <w:rsid w:val="006A172A"/>
    <w:rsid w:val="006A198C"/>
    <w:rsid w:val="006A3901"/>
    <w:rsid w:val="006A3C11"/>
    <w:rsid w:val="006A5802"/>
    <w:rsid w:val="006A58A5"/>
    <w:rsid w:val="006A6B72"/>
    <w:rsid w:val="006A700D"/>
    <w:rsid w:val="006B0074"/>
    <w:rsid w:val="006B05C7"/>
    <w:rsid w:val="006B0F98"/>
    <w:rsid w:val="006B1B5A"/>
    <w:rsid w:val="006B22B4"/>
    <w:rsid w:val="006B2551"/>
    <w:rsid w:val="006B3805"/>
    <w:rsid w:val="006B43E3"/>
    <w:rsid w:val="006B4BE6"/>
    <w:rsid w:val="006B5117"/>
    <w:rsid w:val="006B696A"/>
    <w:rsid w:val="006B6A97"/>
    <w:rsid w:val="006B6CEC"/>
    <w:rsid w:val="006B7010"/>
    <w:rsid w:val="006C0371"/>
    <w:rsid w:val="006C0DCC"/>
    <w:rsid w:val="006C3095"/>
    <w:rsid w:val="006C360E"/>
    <w:rsid w:val="006C3ECA"/>
    <w:rsid w:val="006C4816"/>
    <w:rsid w:val="006C49F6"/>
    <w:rsid w:val="006C4B26"/>
    <w:rsid w:val="006C50A7"/>
    <w:rsid w:val="006C59D0"/>
    <w:rsid w:val="006C5AD4"/>
    <w:rsid w:val="006D0CC0"/>
    <w:rsid w:val="006D2FA9"/>
    <w:rsid w:val="006D3EBE"/>
    <w:rsid w:val="006D5D9F"/>
    <w:rsid w:val="006D5DC8"/>
    <w:rsid w:val="006D5FE1"/>
    <w:rsid w:val="006D63F5"/>
    <w:rsid w:val="006D6ADC"/>
    <w:rsid w:val="006D6C88"/>
    <w:rsid w:val="006D7441"/>
    <w:rsid w:val="006D7C79"/>
    <w:rsid w:val="006E08DC"/>
    <w:rsid w:val="006E098C"/>
    <w:rsid w:val="006E1151"/>
    <w:rsid w:val="006E1A03"/>
    <w:rsid w:val="006E1AEE"/>
    <w:rsid w:val="006E1EEE"/>
    <w:rsid w:val="006E308A"/>
    <w:rsid w:val="006E3502"/>
    <w:rsid w:val="006E4612"/>
    <w:rsid w:val="006E4C8E"/>
    <w:rsid w:val="006E533B"/>
    <w:rsid w:val="006E592F"/>
    <w:rsid w:val="006E5AB3"/>
    <w:rsid w:val="006E5C3B"/>
    <w:rsid w:val="006E6311"/>
    <w:rsid w:val="006E687D"/>
    <w:rsid w:val="006E7DBE"/>
    <w:rsid w:val="006F0590"/>
    <w:rsid w:val="006F1250"/>
    <w:rsid w:val="006F1A5E"/>
    <w:rsid w:val="006F23BC"/>
    <w:rsid w:val="006F2E32"/>
    <w:rsid w:val="006F2F42"/>
    <w:rsid w:val="006F3625"/>
    <w:rsid w:val="006F3C54"/>
    <w:rsid w:val="006F4B42"/>
    <w:rsid w:val="006F4F24"/>
    <w:rsid w:val="006F4FFC"/>
    <w:rsid w:val="006F5ABA"/>
    <w:rsid w:val="006F6440"/>
    <w:rsid w:val="0070019F"/>
    <w:rsid w:val="0070027F"/>
    <w:rsid w:val="007007D7"/>
    <w:rsid w:val="0070089F"/>
    <w:rsid w:val="00700AE8"/>
    <w:rsid w:val="00702317"/>
    <w:rsid w:val="007024F9"/>
    <w:rsid w:val="0070280E"/>
    <w:rsid w:val="00702833"/>
    <w:rsid w:val="007032B9"/>
    <w:rsid w:val="007034EF"/>
    <w:rsid w:val="007047B3"/>
    <w:rsid w:val="007052EB"/>
    <w:rsid w:val="00705CE5"/>
    <w:rsid w:val="007061BF"/>
    <w:rsid w:val="00707802"/>
    <w:rsid w:val="0071086C"/>
    <w:rsid w:val="007116DA"/>
    <w:rsid w:val="00711D87"/>
    <w:rsid w:val="00711E05"/>
    <w:rsid w:val="00712FEF"/>
    <w:rsid w:val="0071321E"/>
    <w:rsid w:val="00713E5E"/>
    <w:rsid w:val="007145FF"/>
    <w:rsid w:val="0071502B"/>
    <w:rsid w:val="007152C5"/>
    <w:rsid w:val="00715B2A"/>
    <w:rsid w:val="0071612E"/>
    <w:rsid w:val="007175CD"/>
    <w:rsid w:val="0071789A"/>
    <w:rsid w:val="00717F9E"/>
    <w:rsid w:val="00720765"/>
    <w:rsid w:val="00722BCA"/>
    <w:rsid w:val="007235DB"/>
    <w:rsid w:val="007255F0"/>
    <w:rsid w:val="007257BE"/>
    <w:rsid w:val="00725D0E"/>
    <w:rsid w:val="00726DFB"/>
    <w:rsid w:val="00727961"/>
    <w:rsid w:val="007315D9"/>
    <w:rsid w:val="00731670"/>
    <w:rsid w:val="00732380"/>
    <w:rsid w:val="00732438"/>
    <w:rsid w:val="007326AA"/>
    <w:rsid w:val="00733175"/>
    <w:rsid w:val="00733B21"/>
    <w:rsid w:val="00735AA1"/>
    <w:rsid w:val="00736F79"/>
    <w:rsid w:val="00737BE7"/>
    <w:rsid w:val="00742350"/>
    <w:rsid w:val="007427E8"/>
    <w:rsid w:val="007428E8"/>
    <w:rsid w:val="007431D6"/>
    <w:rsid w:val="00743542"/>
    <w:rsid w:val="00743C6C"/>
    <w:rsid w:val="00743D91"/>
    <w:rsid w:val="00745077"/>
    <w:rsid w:val="007450F1"/>
    <w:rsid w:val="007452CB"/>
    <w:rsid w:val="00745CCE"/>
    <w:rsid w:val="00745D37"/>
    <w:rsid w:val="00747066"/>
    <w:rsid w:val="00747CB5"/>
    <w:rsid w:val="007501F6"/>
    <w:rsid w:val="00750895"/>
    <w:rsid w:val="00751515"/>
    <w:rsid w:val="007517C7"/>
    <w:rsid w:val="00751B06"/>
    <w:rsid w:val="00751C1F"/>
    <w:rsid w:val="0075265A"/>
    <w:rsid w:val="007545C4"/>
    <w:rsid w:val="00755222"/>
    <w:rsid w:val="00755331"/>
    <w:rsid w:val="0075620A"/>
    <w:rsid w:val="0075649B"/>
    <w:rsid w:val="0075650B"/>
    <w:rsid w:val="00760557"/>
    <w:rsid w:val="00760DF5"/>
    <w:rsid w:val="007612CF"/>
    <w:rsid w:val="00762086"/>
    <w:rsid w:val="007626B7"/>
    <w:rsid w:val="007629EA"/>
    <w:rsid w:val="0076313E"/>
    <w:rsid w:val="00763EEF"/>
    <w:rsid w:val="007649F3"/>
    <w:rsid w:val="00764AC9"/>
    <w:rsid w:val="00764F16"/>
    <w:rsid w:val="00765A02"/>
    <w:rsid w:val="00765DCF"/>
    <w:rsid w:val="007661D8"/>
    <w:rsid w:val="00766E1E"/>
    <w:rsid w:val="0076713C"/>
    <w:rsid w:val="00767FE7"/>
    <w:rsid w:val="00770D31"/>
    <w:rsid w:val="007717ED"/>
    <w:rsid w:val="00771D87"/>
    <w:rsid w:val="00772671"/>
    <w:rsid w:val="00772D06"/>
    <w:rsid w:val="007731D5"/>
    <w:rsid w:val="0077360B"/>
    <w:rsid w:val="00773895"/>
    <w:rsid w:val="0077446D"/>
    <w:rsid w:val="00775045"/>
    <w:rsid w:val="007750E5"/>
    <w:rsid w:val="00775200"/>
    <w:rsid w:val="0077592A"/>
    <w:rsid w:val="007762CE"/>
    <w:rsid w:val="00776E0D"/>
    <w:rsid w:val="00777637"/>
    <w:rsid w:val="007802F7"/>
    <w:rsid w:val="0078054A"/>
    <w:rsid w:val="00780D70"/>
    <w:rsid w:val="0078212B"/>
    <w:rsid w:val="00782E28"/>
    <w:rsid w:val="007842CA"/>
    <w:rsid w:val="00784DF6"/>
    <w:rsid w:val="00785232"/>
    <w:rsid w:val="00785343"/>
    <w:rsid w:val="007855D6"/>
    <w:rsid w:val="00785703"/>
    <w:rsid w:val="00786A19"/>
    <w:rsid w:val="00787314"/>
    <w:rsid w:val="00787C6D"/>
    <w:rsid w:val="00790A2C"/>
    <w:rsid w:val="0079106F"/>
    <w:rsid w:val="007918D6"/>
    <w:rsid w:val="00791A53"/>
    <w:rsid w:val="00791A74"/>
    <w:rsid w:val="00791C72"/>
    <w:rsid w:val="007926B1"/>
    <w:rsid w:val="007928BD"/>
    <w:rsid w:val="00792D7D"/>
    <w:rsid w:val="00792E0B"/>
    <w:rsid w:val="007938B1"/>
    <w:rsid w:val="0079475B"/>
    <w:rsid w:val="0079509D"/>
    <w:rsid w:val="00795856"/>
    <w:rsid w:val="00795A77"/>
    <w:rsid w:val="00795F88"/>
    <w:rsid w:val="007960BF"/>
    <w:rsid w:val="00797475"/>
    <w:rsid w:val="007A0316"/>
    <w:rsid w:val="007A115F"/>
    <w:rsid w:val="007A1337"/>
    <w:rsid w:val="007A1969"/>
    <w:rsid w:val="007A1E62"/>
    <w:rsid w:val="007A298A"/>
    <w:rsid w:val="007A2DB8"/>
    <w:rsid w:val="007A3959"/>
    <w:rsid w:val="007A50EC"/>
    <w:rsid w:val="007A563D"/>
    <w:rsid w:val="007A70B8"/>
    <w:rsid w:val="007A7616"/>
    <w:rsid w:val="007A76DB"/>
    <w:rsid w:val="007B02A3"/>
    <w:rsid w:val="007B061F"/>
    <w:rsid w:val="007B186C"/>
    <w:rsid w:val="007B1B83"/>
    <w:rsid w:val="007B1DB3"/>
    <w:rsid w:val="007B256E"/>
    <w:rsid w:val="007B29F6"/>
    <w:rsid w:val="007B4AF8"/>
    <w:rsid w:val="007B4C22"/>
    <w:rsid w:val="007B5B6F"/>
    <w:rsid w:val="007B707D"/>
    <w:rsid w:val="007B7238"/>
    <w:rsid w:val="007B729B"/>
    <w:rsid w:val="007B783E"/>
    <w:rsid w:val="007B787A"/>
    <w:rsid w:val="007B7E94"/>
    <w:rsid w:val="007B7F5B"/>
    <w:rsid w:val="007C10A4"/>
    <w:rsid w:val="007C1696"/>
    <w:rsid w:val="007C18CB"/>
    <w:rsid w:val="007C1C36"/>
    <w:rsid w:val="007C2B96"/>
    <w:rsid w:val="007C37FD"/>
    <w:rsid w:val="007C3CDF"/>
    <w:rsid w:val="007C3ED0"/>
    <w:rsid w:val="007C40A7"/>
    <w:rsid w:val="007C4163"/>
    <w:rsid w:val="007C48C4"/>
    <w:rsid w:val="007C5971"/>
    <w:rsid w:val="007C59E2"/>
    <w:rsid w:val="007C68D2"/>
    <w:rsid w:val="007C78F6"/>
    <w:rsid w:val="007C7904"/>
    <w:rsid w:val="007C7F13"/>
    <w:rsid w:val="007D1D6A"/>
    <w:rsid w:val="007D298A"/>
    <w:rsid w:val="007D385F"/>
    <w:rsid w:val="007D4434"/>
    <w:rsid w:val="007D4796"/>
    <w:rsid w:val="007D59B0"/>
    <w:rsid w:val="007D75E6"/>
    <w:rsid w:val="007D78D6"/>
    <w:rsid w:val="007D7F0F"/>
    <w:rsid w:val="007E00AC"/>
    <w:rsid w:val="007E0946"/>
    <w:rsid w:val="007E13AA"/>
    <w:rsid w:val="007E13DC"/>
    <w:rsid w:val="007E2DF0"/>
    <w:rsid w:val="007E35B4"/>
    <w:rsid w:val="007E397F"/>
    <w:rsid w:val="007E42DC"/>
    <w:rsid w:val="007E43F8"/>
    <w:rsid w:val="007E4EA5"/>
    <w:rsid w:val="007E5522"/>
    <w:rsid w:val="007E59F6"/>
    <w:rsid w:val="007E6749"/>
    <w:rsid w:val="007E67A5"/>
    <w:rsid w:val="007E6D26"/>
    <w:rsid w:val="007E71A6"/>
    <w:rsid w:val="007E7A31"/>
    <w:rsid w:val="007E7B9C"/>
    <w:rsid w:val="007F0258"/>
    <w:rsid w:val="007F039B"/>
    <w:rsid w:val="007F08A8"/>
    <w:rsid w:val="007F1240"/>
    <w:rsid w:val="007F1DB6"/>
    <w:rsid w:val="007F25A9"/>
    <w:rsid w:val="007F3743"/>
    <w:rsid w:val="007F3AC4"/>
    <w:rsid w:val="007F46D2"/>
    <w:rsid w:val="007F4E26"/>
    <w:rsid w:val="007F5096"/>
    <w:rsid w:val="007F54B9"/>
    <w:rsid w:val="007F568F"/>
    <w:rsid w:val="007F56D1"/>
    <w:rsid w:val="007F58D1"/>
    <w:rsid w:val="007F6143"/>
    <w:rsid w:val="007F6A69"/>
    <w:rsid w:val="007F755E"/>
    <w:rsid w:val="007F7BCA"/>
    <w:rsid w:val="00800496"/>
    <w:rsid w:val="00800D56"/>
    <w:rsid w:val="00800F4A"/>
    <w:rsid w:val="00802705"/>
    <w:rsid w:val="0080301E"/>
    <w:rsid w:val="008031E0"/>
    <w:rsid w:val="00803E97"/>
    <w:rsid w:val="008045EA"/>
    <w:rsid w:val="00804FDB"/>
    <w:rsid w:val="008058B8"/>
    <w:rsid w:val="008061FD"/>
    <w:rsid w:val="008069DB"/>
    <w:rsid w:val="00806A76"/>
    <w:rsid w:val="00806BFF"/>
    <w:rsid w:val="008073F9"/>
    <w:rsid w:val="00807A3C"/>
    <w:rsid w:val="00807F91"/>
    <w:rsid w:val="00810027"/>
    <w:rsid w:val="008104B9"/>
    <w:rsid w:val="00811755"/>
    <w:rsid w:val="00811C63"/>
    <w:rsid w:val="00811C9D"/>
    <w:rsid w:val="008121B0"/>
    <w:rsid w:val="00812367"/>
    <w:rsid w:val="00812834"/>
    <w:rsid w:val="00812FE4"/>
    <w:rsid w:val="0081393A"/>
    <w:rsid w:val="00813BF5"/>
    <w:rsid w:val="00813CC1"/>
    <w:rsid w:val="008146F6"/>
    <w:rsid w:val="00814DA1"/>
    <w:rsid w:val="00814F15"/>
    <w:rsid w:val="00815246"/>
    <w:rsid w:val="00815E71"/>
    <w:rsid w:val="00816C80"/>
    <w:rsid w:val="00816E53"/>
    <w:rsid w:val="0081797B"/>
    <w:rsid w:val="00821A09"/>
    <w:rsid w:val="00821DF9"/>
    <w:rsid w:val="00821FA8"/>
    <w:rsid w:val="00821FB4"/>
    <w:rsid w:val="00822000"/>
    <w:rsid w:val="0082283F"/>
    <w:rsid w:val="00823761"/>
    <w:rsid w:val="00823AC1"/>
    <w:rsid w:val="008249EB"/>
    <w:rsid w:val="008255A7"/>
    <w:rsid w:val="00826748"/>
    <w:rsid w:val="00826991"/>
    <w:rsid w:val="00826A0F"/>
    <w:rsid w:val="00827682"/>
    <w:rsid w:val="008277BD"/>
    <w:rsid w:val="008279E2"/>
    <w:rsid w:val="00827EFD"/>
    <w:rsid w:val="0083078A"/>
    <w:rsid w:val="008315FB"/>
    <w:rsid w:val="00831774"/>
    <w:rsid w:val="0083220A"/>
    <w:rsid w:val="00833B8C"/>
    <w:rsid w:val="008346B4"/>
    <w:rsid w:val="00834B32"/>
    <w:rsid w:val="0083618D"/>
    <w:rsid w:val="00836E3A"/>
    <w:rsid w:val="0083713B"/>
    <w:rsid w:val="008374CC"/>
    <w:rsid w:val="00837E77"/>
    <w:rsid w:val="0084006D"/>
    <w:rsid w:val="0084094C"/>
    <w:rsid w:val="00841370"/>
    <w:rsid w:val="00841BCD"/>
    <w:rsid w:val="00842350"/>
    <w:rsid w:val="008436A0"/>
    <w:rsid w:val="008442A0"/>
    <w:rsid w:val="0084452E"/>
    <w:rsid w:val="00844A4C"/>
    <w:rsid w:val="00845DE6"/>
    <w:rsid w:val="00845F5C"/>
    <w:rsid w:val="008461DB"/>
    <w:rsid w:val="00847264"/>
    <w:rsid w:val="00847758"/>
    <w:rsid w:val="00847C9F"/>
    <w:rsid w:val="00847FBC"/>
    <w:rsid w:val="00850A7D"/>
    <w:rsid w:val="00851A15"/>
    <w:rsid w:val="00851A8E"/>
    <w:rsid w:val="00851B80"/>
    <w:rsid w:val="00851EE9"/>
    <w:rsid w:val="00852149"/>
    <w:rsid w:val="008529DA"/>
    <w:rsid w:val="008533F4"/>
    <w:rsid w:val="0085365B"/>
    <w:rsid w:val="00855093"/>
    <w:rsid w:val="00855501"/>
    <w:rsid w:val="00856364"/>
    <w:rsid w:val="00856496"/>
    <w:rsid w:val="00857936"/>
    <w:rsid w:val="00857A39"/>
    <w:rsid w:val="00857A3D"/>
    <w:rsid w:val="00860AB3"/>
    <w:rsid w:val="008618EC"/>
    <w:rsid w:val="00861F74"/>
    <w:rsid w:val="008623B6"/>
    <w:rsid w:val="008629BD"/>
    <w:rsid w:val="00864ABA"/>
    <w:rsid w:val="00864ABB"/>
    <w:rsid w:val="00865D7B"/>
    <w:rsid w:val="00866A54"/>
    <w:rsid w:val="00867133"/>
    <w:rsid w:val="00870509"/>
    <w:rsid w:val="0087072A"/>
    <w:rsid w:val="00870E34"/>
    <w:rsid w:val="00871838"/>
    <w:rsid w:val="008721F9"/>
    <w:rsid w:val="00872E0E"/>
    <w:rsid w:val="008732A5"/>
    <w:rsid w:val="0087419B"/>
    <w:rsid w:val="0087426F"/>
    <w:rsid w:val="0087439F"/>
    <w:rsid w:val="0087459F"/>
    <w:rsid w:val="008746FB"/>
    <w:rsid w:val="008750B9"/>
    <w:rsid w:val="00875DE9"/>
    <w:rsid w:val="00881E92"/>
    <w:rsid w:val="00882638"/>
    <w:rsid w:val="008826C1"/>
    <w:rsid w:val="00882812"/>
    <w:rsid w:val="008834E9"/>
    <w:rsid w:val="00883DFD"/>
    <w:rsid w:val="00884116"/>
    <w:rsid w:val="0088453D"/>
    <w:rsid w:val="00884D70"/>
    <w:rsid w:val="00884E17"/>
    <w:rsid w:val="00884F78"/>
    <w:rsid w:val="00884FDE"/>
    <w:rsid w:val="0088586A"/>
    <w:rsid w:val="00885F49"/>
    <w:rsid w:val="00886176"/>
    <w:rsid w:val="0088767F"/>
    <w:rsid w:val="008878AD"/>
    <w:rsid w:val="0089002C"/>
    <w:rsid w:val="008906CE"/>
    <w:rsid w:val="0089095B"/>
    <w:rsid w:val="00890D19"/>
    <w:rsid w:val="0089210C"/>
    <w:rsid w:val="008930B1"/>
    <w:rsid w:val="0089396A"/>
    <w:rsid w:val="00893D2E"/>
    <w:rsid w:val="00893EEF"/>
    <w:rsid w:val="0089473E"/>
    <w:rsid w:val="00894A03"/>
    <w:rsid w:val="008951DD"/>
    <w:rsid w:val="00897064"/>
    <w:rsid w:val="008A0BE8"/>
    <w:rsid w:val="008A0D3F"/>
    <w:rsid w:val="008A16E4"/>
    <w:rsid w:val="008A17B4"/>
    <w:rsid w:val="008A1833"/>
    <w:rsid w:val="008A1BF7"/>
    <w:rsid w:val="008A2A84"/>
    <w:rsid w:val="008A3511"/>
    <w:rsid w:val="008A4293"/>
    <w:rsid w:val="008A5B0E"/>
    <w:rsid w:val="008A7467"/>
    <w:rsid w:val="008A76C8"/>
    <w:rsid w:val="008A78D8"/>
    <w:rsid w:val="008A78E9"/>
    <w:rsid w:val="008A7AA6"/>
    <w:rsid w:val="008A7C52"/>
    <w:rsid w:val="008A7C5D"/>
    <w:rsid w:val="008B0887"/>
    <w:rsid w:val="008B0961"/>
    <w:rsid w:val="008B0E0B"/>
    <w:rsid w:val="008B138F"/>
    <w:rsid w:val="008B18E6"/>
    <w:rsid w:val="008B23B5"/>
    <w:rsid w:val="008B28C2"/>
    <w:rsid w:val="008B39C4"/>
    <w:rsid w:val="008B4742"/>
    <w:rsid w:val="008B4DBA"/>
    <w:rsid w:val="008B50E0"/>
    <w:rsid w:val="008B6E5C"/>
    <w:rsid w:val="008B71F0"/>
    <w:rsid w:val="008B7373"/>
    <w:rsid w:val="008B767F"/>
    <w:rsid w:val="008C2A29"/>
    <w:rsid w:val="008C312F"/>
    <w:rsid w:val="008C39F7"/>
    <w:rsid w:val="008C3F87"/>
    <w:rsid w:val="008C41BB"/>
    <w:rsid w:val="008C514F"/>
    <w:rsid w:val="008C5AA8"/>
    <w:rsid w:val="008C6D4B"/>
    <w:rsid w:val="008C761C"/>
    <w:rsid w:val="008C7F23"/>
    <w:rsid w:val="008C7FC1"/>
    <w:rsid w:val="008D07B7"/>
    <w:rsid w:val="008D1131"/>
    <w:rsid w:val="008D2080"/>
    <w:rsid w:val="008D2497"/>
    <w:rsid w:val="008D270B"/>
    <w:rsid w:val="008D31AC"/>
    <w:rsid w:val="008D41FA"/>
    <w:rsid w:val="008D4EBC"/>
    <w:rsid w:val="008D5004"/>
    <w:rsid w:val="008D5FFF"/>
    <w:rsid w:val="008D6265"/>
    <w:rsid w:val="008E0FCA"/>
    <w:rsid w:val="008E233D"/>
    <w:rsid w:val="008E238A"/>
    <w:rsid w:val="008E2DA6"/>
    <w:rsid w:val="008E31F1"/>
    <w:rsid w:val="008E3213"/>
    <w:rsid w:val="008E3E49"/>
    <w:rsid w:val="008E4726"/>
    <w:rsid w:val="008E4A25"/>
    <w:rsid w:val="008E5532"/>
    <w:rsid w:val="008E59F8"/>
    <w:rsid w:val="008E738A"/>
    <w:rsid w:val="008E795C"/>
    <w:rsid w:val="008F0463"/>
    <w:rsid w:val="008F0C3E"/>
    <w:rsid w:val="008F0E2A"/>
    <w:rsid w:val="008F0FA1"/>
    <w:rsid w:val="008F16B9"/>
    <w:rsid w:val="008F1DE7"/>
    <w:rsid w:val="008F2286"/>
    <w:rsid w:val="008F3546"/>
    <w:rsid w:val="008F3F44"/>
    <w:rsid w:val="008F4599"/>
    <w:rsid w:val="008F46A1"/>
    <w:rsid w:val="008F4A3B"/>
    <w:rsid w:val="008F4F1B"/>
    <w:rsid w:val="008F63E4"/>
    <w:rsid w:val="008F6A31"/>
    <w:rsid w:val="008F716F"/>
    <w:rsid w:val="008F7E02"/>
    <w:rsid w:val="009001C7"/>
    <w:rsid w:val="0090091A"/>
    <w:rsid w:val="00900C4D"/>
    <w:rsid w:val="00900CFF"/>
    <w:rsid w:val="009024E8"/>
    <w:rsid w:val="0090264F"/>
    <w:rsid w:val="00903DF2"/>
    <w:rsid w:val="009042BD"/>
    <w:rsid w:val="00904628"/>
    <w:rsid w:val="00904FE4"/>
    <w:rsid w:val="009056DE"/>
    <w:rsid w:val="00906045"/>
    <w:rsid w:val="00906187"/>
    <w:rsid w:val="00906378"/>
    <w:rsid w:val="0090679E"/>
    <w:rsid w:val="00906CAD"/>
    <w:rsid w:val="0090742D"/>
    <w:rsid w:val="009101C9"/>
    <w:rsid w:val="00910A08"/>
    <w:rsid w:val="00912BDC"/>
    <w:rsid w:val="00912ED3"/>
    <w:rsid w:val="00913435"/>
    <w:rsid w:val="00913B0A"/>
    <w:rsid w:val="00913DCF"/>
    <w:rsid w:val="00914B83"/>
    <w:rsid w:val="00914C5A"/>
    <w:rsid w:val="00914CA4"/>
    <w:rsid w:val="00914CC3"/>
    <w:rsid w:val="00914CE5"/>
    <w:rsid w:val="009156C0"/>
    <w:rsid w:val="0091573B"/>
    <w:rsid w:val="00915989"/>
    <w:rsid w:val="0091610C"/>
    <w:rsid w:val="00917D67"/>
    <w:rsid w:val="00917D9F"/>
    <w:rsid w:val="00917DBE"/>
    <w:rsid w:val="00920BEE"/>
    <w:rsid w:val="00920FAE"/>
    <w:rsid w:val="00922701"/>
    <w:rsid w:val="00922FB8"/>
    <w:rsid w:val="00922FF9"/>
    <w:rsid w:val="00924089"/>
    <w:rsid w:val="00925079"/>
    <w:rsid w:val="00925D66"/>
    <w:rsid w:val="00926402"/>
    <w:rsid w:val="0092651F"/>
    <w:rsid w:val="00927740"/>
    <w:rsid w:val="00931289"/>
    <w:rsid w:val="009318E1"/>
    <w:rsid w:val="009320B6"/>
    <w:rsid w:val="009326FC"/>
    <w:rsid w:val="00932FE2"/>
    <w:rsid w:val="0093424B"/>
    <w:rsid w:val="009352A1"/>
    <w:rsid w:val="00936159"/>
    <w:rsid w:val="00936737"/>
    <w:rsid w:val="0093694A"/>
    <w:rsid w:val="009369E6"/>
    <w:rsid w:val="00937E64"/>
    <w:rsid w:val="009404CA"/>
    <w:rsid w:val="00942533"/>
    <w:rsid w:val="00943A72"/>
    <w:rsid w:val="00943BCF"/>
    <w:rsid w:val="00943FE2"/>
    <w:rsid w:val="0094455B"/>
    <w:rsid w:val="009452CB"/>
    <w:rsid w:val="00945CB7"/>
    <w:rsid w:val="00945FBF"/>
    <w:rsid w:val="00947D65"/>
    <w:rsid w:val="009502B2"/>
    <w:rsid w:val="00951678"/>
    <w:rsid w:val="00952414"/>
    <w:rsid w:val="0095370A"/>
    <w:rsid w:val="00953A09"/>
    <w:rsid w:val="00953AA3"/>
    <w:rsid w:val="00953DD6"/>
    <w:rsid w:val="00953EDE"/>
    <w:rsid w:val="009543F3"/>
    <w:rsid w:val="00954CC2"/>
    <w:rsid w:val="00954F0F"/>
    <w:rsid w:val="00955C71"/>
    <w:rsid w:val="00957088"/>
    <w:rsid w:val="00957778"/>
    <w:rsid w:val="0096020F"/>
    <w:rsid w:val="00960BEA"/>
    <w:rsid w:val="00960BEB"/>
    <w:rsid w:val="009610D5"/>
    <w:rsid w:val="00963579"/>
    <w:rsid w:val="0096364B"/>
    <w:rsid w:val="00963726"/>
    <w:rsid w:val="009645EA"/>
    <w:rsid w:val="00965A8B"/>
    <w:rsid w:val="00965CD7"/>
    <w:rsid w:val="009666C1"/>
    <w:rsid w:val="00966752"/>
    <w:rsid w:val="00966F31"/>
    <w:rsid w:val="0096769D"/>
    <w:rsid w:val="00971A7A"/>
    <w:rsid w:val="00971CB1"/>
    <w:rsid w:val="0097384F"/>
    <w:rsid w:val="00973A4A"/>
    <w:rsid w:val="00975527"/>
    <w:rsid w:val="0097568C"/>
    <w:rsid w:val="00975BE8"/>
    <w:rsid w:val="00975D82"/>
    <w:rsid w:val="00976799"/>
    <w:rsid w:val="00976A22"/>
    <w:rsid w:val="00977E1D"/>
    <w:rsid w:val="009802C6"/>
    <w:rsid w:val="00980488"/>
    <w:rsid w:val="009804EC"/>
    <w:rsid w:val="009812AF"/>
    <w:rsid w:val="00981C04"/>
    <w:rsid w:val="0098228F"/>
    <w:rsid w:val="009825B0"/>
    <w:rsid w:val="00982E46"/>
    <w:rsid w:val="0098304C"/>
    <w:rsid w:val="0098360E"/>
    <w:rsid w:val="0098377D"/>
    <w:rsid w:val="00984B8E"/>
    <w:rsid w:val="00985872"/>
    <w:rsid w:val="009859DD"/>
    <w:rsid w:val="009869B7"/>
    <w:rsid w:val="00986E3F"/>
    <w:rsid w:val="00986EE0"/>
    <w:rsid w:val="00987081"/>
    <w:rsid w:val="00987328"/>
    <w:rsid w:val="00987B69"/>
    <w:rsid w:val="00987B8B"/>
    <w:rsid w:val="00987FFC"/>
    <w:rsid w:val="00992542"/>
    <w:rsid w:val="00992C8A"/>
    <w:rsid w:val="00992D45"/>
    <w:rsid w:val="00993359"/>
    <w:rsid w:val="00995351"/>
    <w:rsid w:val="009965BC"/>
    <w:rsid w:val="00996692"/>
    <w:rsid w:val="0099729F"/>
    <w:rsid w:val="00997D12"/>
    <w:rsid w:val="009A1099"/>
    <w:rsid w:val="009A1C62"/>
    <w:rsid w:val="009A1E11"/>
    <w:rsid w:val="009A1FEB"/>
    <w:rsid w:val="009A2A00"/>
    <w:rsid w:val="009A4D61"/>
    <w:rsid w:val="009A53D3"/>
    <w:rsid w:val="009A5550"/>
    <w:rsid w:val="009A5AEB"/>
    <w:rsid w:val="009A66ED"/>
    <w:rsid w:val="009B0573"/>
    <w:rsid w:val="009B0780"/>
    <w:rsid w:val="009B0796"/>
    <w:rsid w:val="009B08D7"/>
    <w:rsid w:val="009B1E1C"/>
    <w:rsid w:val="009B20FE"/>
    <w:rsid w:val="009B2D78"/>
    <w:rsid w:val="009B3A99"/>
    <w:rsid w:val="009B558A"/>
    <w:rsid w:val="009B5591"/>
    <w:rsid w:val="009B5691"/>
    <w:rsid w:val="009B6852"/>
    <w:rsid w:val="009B6CAC"/>
    <w:rsid w:val="009B6FBB"/>
    <w:rsid w:val="009B70B4"/>
    <w:rsid w:val="009B719A"/>
    <w:rsid w:val="009B7ABA"/>
    <w:rsid w:val="009B7B4B"/>
    <w:rsid w:val="009B7C21"/>
    <w:rsid w:val="009B7C8A"/>
    <w:rsid w:val="009C0075"/>
    <w:rsid w:val="009C08E4"/>
    <w:rsid w:val="009C0E0F"/>
    <w:rsid w:val="009C0EB8"/>
    <w:rsid w:val="009C1D71"/>
    <w:rsid w:val="009C2657"/>
    <w:rsid w:val="009C3917"/>
    <w:rsid w:val="009C4560"/>
    <w:rsid w:val="009C4E09"/>
    <w:rsid w:val="009C54C5"/>
    <w:rsid w:val="009C58C8"/>
    <w:rsid w:val="009C622C"/>
    <w:rsid w:val="009C654E"/>
    <w:rsid w:val="009C6580"/>
    <w:rsid w:val="009C6CAC"/>
    <w:rsid w:val="009C7908"/>
    <w:rsid w:val="009C79A1"/>
    <w:rsid w:val="009D0237"/>
    <w:rsid w:val="009D0582"/>
    <w:rsid w:val="009D0A82"/>
    <w:rsid w:val="009D0C3C"/>
    <w:rsid w:val="009D1135"/>
    <w:rsid w:val="009D1BE4"/>
    <w:rsid w:val="009D2186"/>
    <w:rsid w:val="009D2A98"/>
    <w:rsid w:val="009D42D0"/>
    <w:rsid w:val="009D52A7"/>
    <w:rsid w:val="009D574A"/>
    <w:rsid w:val="009D5945"/>
    <w:rsid w:val="009D658B"/>
    <w:rsid w:val="009D6928"/>
    <w:rsid w:val="009E00CB"/>
    <w:rsid w:val="009E06FB"/>
    <w:rsid w:val="009E0989"/>
    <w:rsid w:val="009E09EC"/>
    <w:rsid w:val="009E0AF1"/>
    <w:rsid w:val="009E10B3"/>
    <w:rsid w:val="009E1A5D"/>
    <w:rsid w:val="009E1D0E"/>
    <w:rsid w:val="009E2017"/>
    <w:rsid w:val="009E3168"/>
    <w:rsid w:val="009E32E1"/>
    <w:rsid w:val="009E388E"/>
    <w:rsid w:val="009E4807"/>
    <w:rsid w:val="009E4B04"/>
    <w:rsid w:val="009E4E6E"/>
    <w:rsid w:val="009E5446"/>
    <w:rsid w:val="009E54C3"/>
    <w:rsid w:val="009E6200"/>
    <w:rsid w:val="009E6550"/>
    <w:rsid w:val="009E6E4D"/>
    <w:rsid w:val="009E6EF5"/>
    <w:rsid w:val="009E70E9"/>
    <w:rsid w:val="009E71C9"/>
    <w:rsid w:val="009E7AE2"/>
    <w:rsid w:val="009F004C"/>
    <w:rsid w:val="009F0427"/>
    <w:rsid w:val="009F11AA"/>
    <w:rsid w:val="009F1FD0"/>
    <w:rsid w:val="009F24DD"/>
    <w:rsid w:val="009F5010"/>
    <w:rsid w:val="009F5D46"/>
    <w:rsid w:val="009F5E0E"/>
    <w:rsid w:val="009F6F97"/>
    <w:rsid w:val="009F7099"/>
    <w:rsid w:val="009F7D69"/>
    <w:rsid w:val="00A0298F"/>
    <w:rsid w:val="00A02EF0"/>
    <w:rsid w:val="00A032F5"/>
    <w:rsid w:val="00A04639"/>
    <w:rsid w:val="00A04992"/>
    <w:rsid w:val="00A05955"/>
    <w:rsid w:val="00A05CEA"/>
    <w:rsid w:val="00A05E53"/>
    <w:rsid w:val="00A07AE1"/>
    <w:rsid w:val="00A07B61"/>
    <w:rsid w:val="00A12076"/>
    <w:rsid w:val="00A12D58"/>
    <w:rsid w:val="00A13EB9"/>
    <w:rsid w:val="00A147AA"/>
    <w:rsid w:val="00A14C27"/>
    <w:rsid w:val="00A16506"/>
    <w:rsid w:val="00A1708A"/>
    <w:rsid w:val="00A17A27"/>
    <w:rsid w:val="00A17AD0"/>
    <w:rsid w:val="00A20039"/>
    <w:rsid w:val="00A213B8"/>
    <w:rsid w:val="00A21D71"/>
    <w:rsid w:val="00A22B78"/>
    <w:rsid w:val="00A2385F"/>
    <w:rsid w:val="00A246F7"/>
    <w:rsid w:val="00A24B89"/>
    <w:rsid w:val="00A24D97"/>
    <w:rsid w:val="00A24E20"/>
    <w:rsid w:val="00A24E85"/>
    <w:rsid w:val="00A25AE5"/>
    <w:rsid w:val="00A26442"/>
    <w:rsid w:val="00A265D3"/>
    <w:rsid w:val="00A26B28"/>
    <w:rsid w:val="00A270FF"/>
    <w:rsid w:val="00A276AD"/>
    <w:rsid w:val="00A30242"/>
    <w:rsid w:val="00A30C24"/>
    <w:rsid w:val="00A31801"/>
    <w:rsid w:val="00A3256B"/>
    <w:rsid w:val="00A34052"/>
    <w:rsid w:val="00A347CE"/>
    <w:rsid w:val="00A347D1"/>
    <w:rsid w:val="00A348AB"/>
    <w:rsid w:val="00A3513B"/>
    <w:rsid w:val="00A35F44"/>
    <w:rsid w:val="00A360F4"/>
    <w:rsid w:val="00A3655B"/>
    <w:rsid w:val="00A37002"/>
    <w:rsid w:val="00A37BA5"/>
    <w:rsid w:val="00A408D6"/>
    <w:rsid w:val="00A40935"/>
    <w:rsid w:val="00A4355E"/>
    <w:rsid w:val="00A436E1"/>
    <w:rsid w:val="00A43DAE"/>
    <w:rsid w:val="00A4643A"/>
    <w:rsid w:val="00A4740C"/>
    <w:rsid w:val="00A47A53"/>
    <w:rsid w:val="00A50007"/>
    <w:rsid w:val="00A50310"/>
    <w:rsid w:val="00A520D9"/>
    <w:rsid w:val="00A52346"/>
    <w:rsid w:val="00A53104"/>
    <w:rsid w:val="00A540C4"/>
    <w:rsid w:val="00A54441"/>
    <w:rsid w:val="00A545F4"/>
    <w:rsid w:val="00A54657"/>
    <w:rsid w:val="00A54CC9"/>
    <w:rsid w:val="00A54F1B"/>
    <w:rsid w:val="00A551D8"/>
    <w:rsid w:val="00A55838"/>
    <w:rsid w:val="00A558F7"/>
    <w:rsid w:val="00A561EB"/>
    <w:rsid w:val="00A56FB2"/>
    <w:rsid w:val="00A5783A"/>
    <w:rsid w:val="00A57E3F"/>
    <w:rsid w:val="00A608B0"/>
    <w:rsid w:val="00A6189F"/>
    <w:rsid w:val="00A62656"/>
    <w:rsid w:val="00A626A4"/>
    <w:rsid w:val="00A62B6F"/>
    <w:rsid w:val="00A63BB4"/>
    <w:rsid w:val="00A63E51"/>
    <w:rsid w:val="00A64254"/>
    <w:rsid w:val="00A6454E"/>
    <w:rsid w:val="00A64DA0"/>
    <w:rsid w:val="00A65BB6"/>
    <w:rsid w:val="00A65C22"/>
    <w:rsid w:val="00A6668B"/>
    <w:rsid w:val="00A6673F"/>
    <w:rsid w:val="00A674CF"/>
    <w:rsid w:val="00A702EC"/>
    <w:rsid w:val="00A7199C"/>
    <w:rsid w:val="00A71A57"/>
    <w:rsid w:val="00A71E55"/>
    <w:rsid w:val="00A71F8D"/>
    <w:rsid w:val="00A735EA"/>
    <w:rsid w:val="00A73751"/>
    <w:rsid w:val="00A7488D"/>
    <w:rsid w:val="00A749B6"/>
    <w:rsid w:val="00A75B54"/>
    <w:rsid w:val="00A76670"/>
    <w:rsid w:val="00A76D59"/>
    <w:rsid w:val="00A77819"/>
    <w:rsid w:val="00A80046"/>
    <w:rsid w:val="00A80676"/>
    <w:rsid w:val="00A82942"/>
    <w:rsid w:val="00A836D2"/>
    <w:rsid w:val="00A83E1F"/>
    <w:rsid w:val="00A84D5A"/>
    <w:rsid w:val="00A87062"/>
    <w:rsid w:val="00A9075C"/>
    <w:rsid w:val="00A911D9"/>
    <w:rsid w:val="00A91E99"/>
    <w:rsid w:val="00A920B5"/>
    <w:rsid w:val="00A92358"/>
    <w:rsid w:val="00A9290D"/>
    <w:rsid w:val="00A92BCD"/>
    <w:rsid w:val="00A93293"/>
    <w:rsid w:val="00A93343"/>
    <w:rsid w:val="00A935EC"/>
    <w:rsid w:val="00A93C13"/>
    <w:rsid w:val="00A943C2"/>
    <w:rsid w:val="00A945D4"/>
    <w:rsid w:val="00A946FD"/>
    <w:rsid w:val="00A94F9C"/>
    <w:rsid w:val="00AA0130"/>
    <w:rsid w:val="00AA043D"/>
    <w:rsid w:val="00AA07C5"/>
    <w:rsid w:val="00AA0C7C"/>
    <w:rsid w:val="00AA17F1"/>
    <w:rsid w:val="00AA1B0E"/>
    <w:rsid w:val="00AA1BB6"/>
    <w:rsid w:val="00AA1BF4"/>
    <w:rsid w:val="00AA25FA"/>
    <w:rsid w:val="00AA3951"/>
    <w:rsid w:val="00AA45EF"/>
    <w:rsid w:val="00AA47B6"/>
    <w:rsid w:val="00AA59C2"/>
    <w:rsid w:val="00AA6A33"/>
    <w:rsid w:val="00AA7A4D"/>
    <w:rsid w:val="00AA7C99"/>
    <w:rsid w:val="00AB0470"/>
    <w:rsid w:val="00AB062A"/>
    <w:rsid w:val="00AB14C6"/>
    <w:rsid w:val="00AB1A9F"/>
    <w:rsid w:val="00AB4568"/>
    <w:rsid w:val="00AB5C34"/>
    <w:rsid w:val="00AB7C7C"/>
    <w:rsid w:val="00AC13C5"/>
    <w:rsid w:val="00AC163B"/>
    <w:rsid w:val="00AC18EB"/>
    <w:rsid w:val="00AC2C48"/>
    <w:rsid w:val="00AC3073"/>
    <w:rsid w:val="00AC365B"/>
    <w:rsid w:val="00AC575B"/>
    <w:rsid w:val="00AC5BA3"/>
    <w:rsid w:val="00AC5CA7"/>
    <w:rsid w:val="00AC6058"/>
    <w:rsid w:val="00AC62D5"/>
    <w:rsid w:val="00AC6697"/>
    <w:rsid w:val="00AC6710"/>
    <w:rsid w:val="00AC6786"/>
    <w:rsid w:val="00AD11A6"/>
    <w:rsid w:val="00AD1FEF"/>
    <w:rsid w:val="00AD25FD"/>
    <w:rsid w:val="00AD4275"/>
    <w:rsid w:val="00AD472E"/>
    <w:rsid w:val="00AD4EAD"/>
    <w:rsid w:val="00AD5E76"/>
    <w:rsid w:val="00AD62E5"/>
    <w:rsid w:val="00AD678D"/>
    <w:rsid w:val="00AD7270"/>
    <w:rsid w:val="00AE0682"/>
    <w:rsid w:val="00AE076B"/>
    <w:rsid w:val="00AE1F08"/>
    <w:rsid w:val="00AE2BA5"/>
    <w:rsid w:val="00AE314B"/>
    <w:rsid w:val="00AE34AC"/>
    <w:rsid w:val="00AE36B1"/>
    <w:rsid w:val="00AE3887"/>
    <w:rsid w:val="00AE3B91"/>
    <w:rsid w:val="00AE4B7E"/>
    <w:rsid w:val="00AE557D"/>
    <w:rsid w:val="00AE56B1"/>
    <w:rsid w:val="00AE6032"/>
    <w:rsid w:val="00AE614A"/>
    <w:rsid w:val="00AE69F3"/>
    <w:rsid w:val="00AE6D09"/>
    <w:rsid w:val="00AE779F"/>
    <w:rsid w:val="00AE7BE9"/>
    <w:rsid w:val="00AF04BF"/>
    <w:rsid w:val="00AF119E"/>
    <w:rsid w:val="00AF16FB"/>
    <w:rsid w:val="00AF18E3"/>
    <w:rsid w:val="00AF1F74"/>
    <w:rsid w:val="00AF2746"/>
    <w:rsid w:val="00AF2AF6"/>
    <w:rsid w:val="00AF2B1B"/>
    <w:rsid w:val="00AF3C38"/>
    <w:rsid w:val="00AF48C4"/>
    <w:rsid w:val="00AF4CB9"/>
    <w:rsid w:val="00AF5562"/>
    <w:rsid w:val="00AF578F"/>
    <w:rsid w:val="00AF57D2"/>
    <w:rsid w:val="00AF5BA6"/>
    <w:rsid w:val="00AF6A21"/>
    <w:rsid w:val="00AF7A7C"/>
    <w:rsid w:val="00B00621"/>
    <w:rsid w:val="00B0099B"/>
    <w:rsid w:val="00B01660"/>
    <w:rsid w:val="00B02070"/>
    <w:rsid w:val="00B023E1"/>
    <w:rsid w:val="00B024A3"/>
    <w:rsid w:val="00B026A6"/>
    <w:rsid w:val="00B02DDB"/>
    <w:rsid w:val="00B043FF"/>
    <w:rsid w:val="00B04575"/>
    <w:rsid w:val="00B06186"/>
    <w:rsid w:val="00B0656C"/>
    <w:rsid w:val="00B07BCE"/>
    <w:rsid w:val="00B10061"/>
    <w:rsid w:val="00B10764"/>
    <w:rsid w:val="00B10E44"/>
    <w:rsid w:val="00B11351"/>
    <w:rsid w:val="00B113A1"/>
    <w:rsid w:val="00B11B1A"/>
    <w:rsid w:val="00B11E54"/>
    <w:rsid w:val="00B12522"/>
    <w:rsid w:val="00B1290C"/>
    <w:rsid w:val="00B12A2E"/>
    <w:rsid w:val="00B13F09"/>
    <w:rsid w:val="00B148C8"/>
    <w:rsid w:val="00B15E84"/>
    <w:rsid w:val="00B16BD1"/>
    <w:rsid w:val="00B179C1"/>
    <w:rsid w:val="00B17B80"/>
    <w:rsid w:val="00B2258D"/>
    <w:rsid w:val="00B2285F"/>
    <w:rsid w:val="00B22B3B"/>
    <w:rsid w:val="00B24526"/>
    <w:rsid w:val="00B24860"/>
    <w:rsid w:val="00B25FF4"/>
    <w:rsid w:val="00B27479"/>
    <w:rsid w:val="00B27CCE"/>
    <w:rsid w:val="00B313AF"/>
    <w:rsid w:val="00B3210E"/>
    <w:rsid w:val="00B32970"/>
    <w:rsid w:val="00B33349"/>
    <w:rsid w:val="00B333E0"/>
    <w:rsid w:val="00B342CF"/>
    <w:rsid w:val="00B353EF"/>
    <w:rsid w:val="00B35B9F"/>
    <w:rsid w:val="00B36FCE"/>
    <w:rsid w:val="00B4020E"/>
    <w:rsid w:val="00B408B6"/>
    <w:rsid w:val="00B42B8C"/>
    <w:rsid w:val="00B4507D"/>
    <w:rsid w:val="00B46E05"/>
    <w:rsid w:val="00B46E50"/>
    <w:rsid w:val="00B47A9C"/>
    <w:rsid w:val="00B501C4"/>
    <w:rsid w:val="00B50871"/>
    <w:rsid w:val="00B50A85"/>
    <w:rsid w:val="00B5150B"/>
    <w:rsid w:val="00B5156A"/>
    <w:rsid w:val="00B51FC7"/>
    <w:rsid w:val="00B52BB2"/>
    <w:rsid w:val="00B52FAF"/>
    <w:rsid w:val="00B540E5"/>
    <w:rsid w:val="00B5428D"/>
    <w:rsid w:val="00B542DA"/>
    <w:rsid w:val="00B54D2F"/>
    <w:rsid w:val="00B551F2"/>
    <w:rsid w:val="00B55F69"/>
    <w:rsid w:val="00B56193"/>
    <w:rsid w:val="00B57794"/>
    <w:rsid w:val="00B57AAB"/>
    <w:rsid w:val="00B60031"/>
    <w:rsid w:val="00B60192"/>
    <w:rsid w:val="00B606F0"/>
    <w:rsid w:val="00B609B6"/>
    <w:rsid w:val="00B60DA0"/>
    <w:rsid w:val="00B61221"/>
    <w:rsid w:val="00B61772"/>
    <w:rsid w:val="00B61ED3"/>
    <w:rsid w:val="00B62114"/>
    <w:rsid w:val="00B639B7"/>
    <w:rsid w:val="00B64842"/>
    <w:rsid w:val="00B6515A"/>
    <w:rsid w:val="00B653D9"/>
    <w:rsid w:val="00B65996"/>
    <w:rsid w:val="00B66147"/>
    <w:rsid w:val="00B66160"/>
    <w:rsid w:val="00B667F5"/>
    <w:rsid w:val="00B67AA0"/>
    <w:rsid w:val="00B70B62"/>
    <w:rsid w:val="00B716FB"/>
    <w:rsid w:val="00B71751"/>
    <w:rsid w:val="00B71D31"/>
    <w:rsid w:val="00B7213B"/>
    <w:rsid w:val="00B72B82"/>
    <w:rsid w:val="00B72C41"/>
    <w:rsid w:val="00B72FE8"/>
    <w:rsid w:val="00B737C7"/>
    <w:rsid w:val="00B73857"/>
    <w:rsid w:val="00B73862"/>
    <w:rsid w:val="00B73F43"/>
    <w:rsid w:val="00B74C50"/>
    <w:rsid w:val="00B7532A"/>
    <w:rsid w:val="00B75BBF"/>
    <w:rsid w:val="00B7781A"/>
    <w:rsid w:val="00B77D9F"/>
    <w:rsid w:val="00B77F98"/>
    <w:rsid w:val="00B8012E"/>
    <w:rsid w:val="00B81CDC"/>
    <w:rsid w:val="00B826B3"/>
    <w:rsid w:val="00B83118"/>
    <w:rsid w:val="00B83288"/>
    <w:rsid w:val="00B833BA"/>
    <w:rsid w:val="00B837CC"/>
    <w:rsid w:val="00B83B29"/>
    <w:rsid w:val="00B83D38"/>
    <w:rsid w:val="00B84675"/>
    <w:rsid w:val="00B84C8C"/>
    <w:rsid w:val="00B8717B"/>
    <w:rsid w:val="00B87F3D"/>
    <w:rsid w:val="00B9044E"/>
    <w:rsid w:val="00B90569"/>
    <w:rsid w:val="00B9079D"/>
    <w:rsid w:val="00B90CDB"/>
    <w:rsid w:val="00B91567"/>
    <w:rsid w:val="00B91787"/>
    <w:rsid w:val="00B92865"/>
    <w:rsid w:val="00B92DF6"/>
    <w:rsid w:val="00B92EAF"/>
    <w:rsid w:val="00B93613"/>
    <w:rsid w:val="00B93715"/>
    <w:rsid w:val="00B93911"/>
    <w:rsid w:val="00B94CC6"/>
    <w:rsid w:val="00B957FF"/>
    <w:rsid w:val="00B95F2B"/>
    <w:rsid w:val="00B968F5"/>
    <w:rsid w:val="00B96B83"/>
    <w:rsid w:val="00BA066C"/>
    <w:rsid w:val="00BA0A9D"/>
    <w:rsid w:val="00BA1ABC"/>
    <w:rsid w:val="00BA22F2"/>
    <w:rsid w:val="00BA2792"/>
    <w:rsid w:val="00BA308C"/>
    <w:rsid w:val="00BA3D83"/>
    <w:rsid w:val="00BA41EA"/>
    <w:rsid w:val="00BA499C"/>
    <w:rsid w:val="00BA4C6D"/>
    <w:rsid w:val="00BA4E4E"/>
    <w:rsid w:val="00BA5BA4"/>
    <w:rsid w:val="00BA64D4"/>
    <w:rsid w:val="00BA6B66"/>
    <w:rsid w:val="00BA6D04"/>
    <w:rsid w:val="00BA6E48"/>
    <w:rsid w:val="00BA71A9"/>
    <w:rsid w:val="00BA76F7"/>
    <w:rsid w:val="00BB0DE9"/>
    <w:rsid w:val="00BB176A"/>
    <w:rsid w:val="00BB1A8B"/>
    <w:rsid w:val="00BB1B48"/>
    <w:rsid w:val="00BB2463"/>
    <w:rsid w:val="00BB2B54"/>
    <w:rsid w:val="00BB3ACB"/>
    <w:rsid w:val="00BB406B"/>
    <w:rsid w:val="00BB477D"/>
    <w:rsid w:val="00BB4F8D"/>
    <w:rsid w:val="00BB5C4C"/>
    <w:rsid w:val="00BB5C98"/>
    <w:rsid w:val="00BB7E31"/>
    <w:rsid w:val="00BB7F6B"/>
    <w:rsid w:val="00BC009A"/>
    <w:rsid w:val="00BC0E88"/>
    <w:rsid w:val="00BC1173"/>
    <w:rsid w:val="00BC1AF5"/>
    <w:rsid w:val="00BC205E"/>
    <w:rsid w:val="00BC2064"/>
    <w:rsid w:val="00BC21F6"/>
    <w:rsid w:val="00BC28D4"/>
    <w:rsid w:val="00BC2A7B"/>
    <w:rsid w:val="00BC2B8D"/>
    <w:rsid w:val="00BC3112"/>
    <w:rsid w:val="00BC3796"/>
    <w:rsid w:val="00BC3DD2"/>
    <w:rsid w:val="00BC467F"/>
    <w:rsid w:val="00BC5A0B"/>
    <w:rsid w:val="00BC63B2"/>
    <w:rsid w:val="00BC6415"/>
    <w:rsid w:val="00BC70C3"/>
    <w:rsid w:val="00BC7417"/>
    <w:rsid w:val="00BC7D2C"/>
    <w:rsid w:val="00BD08EA"/>
    <w:rsid w:val="00BD1A60"/>
    <w:rsid w:val="00BD1EBC"/>
    <w:rsid w:val="00BD29EC"/>
    <w:rsid w:val="00BD2B8A"/>
    <w:rsid w:val="00BD371D"/>
    <w:rsid w:val="00BD396E"/>
    <w:rsid w:val="00BD3DFC"/>
    <w:rsid w:val="00BD3FBD"/>
    <w:rsid w:val="00BD5058"/>
    <w:rsid w:val="00BD6398"/>
    <w:rsid w:val="00BD698F"/>
    <w:rsid w:val="00BD7668"/>
    <w:rsid w:val="00BD7AAC"/>
    <w:rsid w:val="00BD7E5C"/>
    <w:rsid w:val="00BE06C2"/>
    <w:rsid w:val="00BE0AF6"/>
    <w:rsid w:val="00BE1F03"/>
    <w:rsid w:val="00BE1F36"/>
    <w:rsid w:val="00BE348E"/>
    <w:rsid w:val="00BE3952"/>
    <w:rsid w:val="00BE3B61"/>
    <w:rsid w:val="00BE41A0"/>
    <w:rsid w:val="00BE47DF"/>
    <w:rsid w:val="00BE4C06"/>
    <w:rsid w:val="00BE58A7"/>
    <w:rsid w:val="00BE5932"/>
    <w:rsid w:val="00BE6305"/>
    <w:rsid w:val="00BE6596"/>
    <w:rsid w:val="00BE6DB6"/>
    <w:rsid w:val="00BE7387"/>
    <w:rsid w:val="00BE7567"/>
    <w:rsid w:val="00BE7FDD"/>
    <w:rsid w:val="00BF179C"/>
    <w:rsid w:val="00BF2218"/>
    <w:rsid w:val="00BF2339"/>
    <w:rsid w:val="00BF34B8"/>
    <w:rsid w:val="00BF3A10"/>
    <w:rsid w:val="00BF3C20"/>
    <w:rsid w:val="00BF3C6C"/>
    <w:rsid w:val="00BF4278"/>
    <w:rsid w:val="00BF54F0"/>
    <w:rsid w:val="00BF58CC"/>
    <w:rsid w:val="00BF7383"/>
    <w:rsid w:val="00BF74B5"/>
    <w:rsid w:val="00C011DA"/>
    <w:rsid w:val="00C0165C"/>
    <w:rsid w:val="00C01F00"/>
    <w:rsid w:val="00C02215"/>
    <w:rsid w:val="00C0319A"/>
    <w:rsid w:val="00C03DBE"/>
    <w:rsid w:val="00C0426B"/>
    <w:rsid w:val="00C045DF"/>
    <w:rsid w:val="00C04B3F"/>
    <w:rsid w:val="00C04F80"/>
    <w:rsid w:val="00C058DC"/>
    <w:rsid w:val="00C0627D"/>
    <w:rsid w:val="00C06468"/>
    <w:rsid w:val="00C06889"/>
    <w:rsid w:val="00C068FA"/>
    <w:rsid w:val="00C07FF3"/>
    <w:rsid w:val="00C103D3"/>
    <w:rsid w:val="00C11928"/>
    <w:rsid w:val="00C11A0A"/>
    <w:rsid w:val="00C13121"/>
    <w:rsid w:val="00C13CED"/>
    <w:rsid w:val="00C145C7"/>
    <w:rsid w:val="00C15001"/>
    <w:rsid w:val="00C15771"/>
    <w:rsid w:val="00C16691"/>
    <w:rsid w:val="00C17D00"/>
    <w:rsid w:val="00C22C52"/>
    <w:rsid w:val="00C235F4"/>
    <w:rsid w:val="00C239B2"/>
    <w:rsid w:val="00C24040"/>
    <w:rsid w:val="00C246E6"/>
    <w:rsid w:val="00C25460"/>
    <w:rsid w:val="00C25639"/>
    <w:rsid w:val="00C2564B"/>
    <w:rsid w:val="00C25919"/>
    <w:rsid w:val="00C25B65"/>
    <w:rsid w:val="00C25C75"/>
    <w:rsid w:val="00C26D43"/>
    <w:rsid w:val="00C274DE"/>
    <w:rsid w:val="00C30FBA"/>
    <w:rsid w:val="00C3107F"/>
    <w:rsid w:val="00C31EF7"/>
    <w:rsid w:val="00C31F4B"/>
    <w:rsid w:val="00C32B1B"/>
    <w:rsid w:val="00C32F28"/>
    <w:rsid w:val="00C339F2"/>
    <w:rsid w:val="00C33A1D"/>
    <w:rsid w:val="00C3449E"/>
    <w:rsid w:val="00C35173"/>
    <w:rsid w:val="00C35BBF"/>
    <w:rsid w:val="00C36A85"/>
    <w:rsid w:val="00C3714A"/>
    <w:rsid w:val="00C372BE"/>
    <w:rsid w:val="00C378B0"/>
    <w:rsid w:val="00C41248"/>
    <w:rsid w:val="00C417D3"/>
    <w:rsid w:val="00C41D3A"/>
    <w:rsid w:val="00C420F7"/>
    <w:rsid w:val="00C4280C"/>
    <w:rsid w:val="00C430A9"/>
    <w:rsid w:val="00C43468"/>
    <w:rsid w:val="00C43ECE"/>
    <w:rsid w:val="00C4409A"/>
    <w:rsid w:val="00C440C7"/>
    <w:rsid w:val="00C4411C"/>
    <w:rsid w:val="00C44A38"/>
    <w:rsid w:val="00C45070"/>
    <w:rsid w:val="00C463C6"/>
    <w:rsid w:val="00C46548"/>
    <w:rsid w:val="00C46CE2"/>
    <w:rsid w:val="00C47474"/>
    <w:rsid w:val="00C50690"/>
    <w:rsid w:val="00C506F9"/>
    <w:rsid w:val="00C50A59"/>
    <w:rsid w:val="00C50D5C"/>
    <w:rsid w:val="00C51465"/>
    <w:rsid w:val="00C518C6"/>
    <w:rsid w:val="00C51BA3"/>
    <w:rsid w:val="00C523AC"/>
    <w:rsid w:val="00C52F40"/>
    <w:rsid w:val="00C531FA"/>
    <w:rsid w:val="00C550A9"/>
    <w:rsid w:val="00C564C1"/>
    <w:rsid w:val="00C574D5"/>
    <w:rsid w:val="00C57536"/>
    <w:rsid w:val="00C5777C"/>
    <w:rsid w:val="00C60DB8"/>
    <w:rsid w:val="00C61C84"/>
    <w:rsid w:val="00C62E9A"/>
    <w:rsid w:val="00C63750"/>
    <w:rsid w:val="00C63824"/>
    <w:rsid w:val="00C66247"/>
    <w:rsid w:val="00C66FAD"/>
    <w:rsid w:val="00C67705"/>
    <w:rsid w:val="00C6782C"/>
    <w:rsid w:val="00C67C8F"/>
    <w:rsid w:val="00C70866"/>
    <w:rsid w:val="00C7114F"/>
    <w:rsid w:val="00C716AC"/>
    <w:rsid w:val="00C725F8"/>
    <w:rsid w:val="00C72AC0"/>
    <w:rsid w:val="00C73D4D"/>
    <w:rsid w:val="00C73F32"/>
    <w:rsid w:val="00C744A6"/>
    <w:rsid w:val="00C74684"/>
    <w:rsid w:val="00C76911"/>
    <w:rsid w:val="00C76E73"/>
    <w:rsid w:val="00C76F80"/>
    <w:rsid w:val="00C7710C"/>
    <w:rsid w:val="00C773E1"/>
    <w:rsid w:val="00C778FD"/>
    <w:rsid w:val="00C802D9"/>
    <w:rsid w:val="00C80490"/>
    <w:rsid w:val="00C81110"/>
    <w:rsid w:val="00C82D10"/>
    <w:rsid w:val="00C82D3A"/>
    <w:rsid w:val="00C83B5B"/>
    <w:rsid w:val="00C83F81"/>
    <w:rsid w:val="00C84443"/>
    <w:rsid w:val="00C847F1"/>
    <w:rsid w:val="00C84FF5"/>
    <w:rsid w:val="00C8567E"/>
    <w:rsid w:val="00C86243"/>
    <w:rsid w:val="00C86616"/>
    <w:rsid w:val="00C8662C"/>
    <w:rsid w:val="00C866CE"/>
    <w:rsid w:val="00C8698B"/>
    <w:rsid w:val="00C87076"/>
    <w:rsid w:val="00C87462"/>
    <w:rsid w:val="00C87715"/>
    <w:rsid w:val="00C87D7E"/>
    <w:rsid w:val="00C90614"/>
    <w:rsid w:val="00C92405"/>
    <w:rsid w:val="00C93A33"/>
    <w:rsid w:val="00C942FD"/>
    <w:rsid w:val="00C94B46"/>
    <w:rsid w:val="00C97B8D"/>
    <w:rsid w:val="00C97F1D"/>
    <w:rsid w:val="00C97FB9"/>
    <w:rsid w:val="00CA085A"/>
    <w:rsid w:val="00CA0C64"/>
    <w:rsid w:val="00CA17DA"/>
    <w:rsid w:val="00CA180C"/>
    <w:rsid w:val="00CA2E3D"/>
    <w:rsid w:val="00CA2F6E"/>
    <w:rsid w:val="00CA440E"/>
    <w:rsid w:val="00CA47D1"/>
    <w:rsid w:val="00CA4957"/>
    <w:rsid w:val="00CA4D28"/>
    <w:rsid w:val="00CA5826"/>
    <w:rsid w:val="00CA7042"/>
    <w:rsid w:val="00CA7174"/>
    <w:rsid w:val="00CA71FD"/>
    <w:rsid w:val="00CA7388"/>
    <w:rsid w:val="00CB05B8"/>
    <w:rsid w:val="00CB1CA8"/>
    <w:rsid w:val="00CB22B2"/>
    <w:rsid w:val="00CB2ABF"/>
    <w:rsid w:val="00CB3598"/>
    <w:rsid w:val="00CB3CE5"/>
    <w:rsid w:val="00CB3ED6"/>
    <w:rsid w:val="00CB462E"/>
    <w:rsid w:val="00CB4B32"/>
    <w:rsid w:val="00CB4D06"/>
    <w:rsid w:val="00CB5502"/>
    <w:rsid w:val="00CB56A4"/>
    <w:rsid w:val="00CB5F8A"/>
    <w:rsid w:val="00CB6363"/>
    <w:rsid w:val="00CB7B6E"/>
    <w:rsid w:val="00CB7C13"/>
    <w:rsid w:val="00CC0827"/>
    <w:rsid w:val="00CC0A3A"/>
    <w:rsid w:val="00CC1963"/>
    <w:rsid w:val="00CC1CA4"/>
    <w:rsid w:val="00CC2FEE"/>
    <w:rsid w:val="00CC3547"/>
    <w:rsid w:val="00CC3BD0"/>
    <w:rsid w:val="00CC3EE2"/>
    <w:rsid w:val="00CC49C4"/>
    <w:rsid w:val="00CC4CD8"/>
    <w:rsid w:val="00CC5C68"/>
    <w:rsid w:val="00CC5EDF"/>
    <w:rsid w:val="00CC612E"/>
    <w:rsid w:val="00CC6383"/>
    <w:rsid w:val="00CC6574"/>
    <w:rsid w:val="00CC7373"/>
    <w:rsid w:val="00CC7F3C"/>
    <w:rsid w:val="00CD16B5"/>
    <w:rsid w:val="00CD16DE"/>
    <w:rsid w:val="00CD1BBC"/>
    <w:rsid w:val="00CD3802"/>
    <w:rsid w:val="00CD5B8F"/>
    <w:rsid w:val="00CD67D4"/>
    <w:rsid w:val="00CD72D0"/>
    <w:rsid w:val="00CD7492"/>
    <w:rsid w:val="00CD7843"/>
    <w:rsid w:val="00CE000B"/>
    <w:rsid w:val="00CE0904"/>
    <w:rsid w:val="00CE1122"/>
    <w:rsid w:val="00CE1301"/>
    <w:rsid w:val="00CE1C60"/>
    <w:rsid w:val="00CE24EB"/>
    <w:rsid w:val="00CE2FB8"/>
    <w:rsid w:val="00CE336C"/>
    <w:rsid w:val="00CE3A6B"/>
    <w:rsid w:val="00CE44FE"/>
    <w:rsid w:val="00CE5072"/>
    <w:rsid w:val="00CE656E"/>
    <w:rsid w:val="00CE65F7"/>
    <w:rsid w:val="00CF03AF"/>
    <w:rsid w:val="00CF0C02"/>
    <w:rsid w:val="00CF423D"/>
    <w:rsid w:val="00CF479E"/>
    <w:rsid w:val="00CF5661"/>
    <w:rsid w:val="00CF5D35"/>
    <w:rsid w:val="00CF5EE4"/>
    <w:rsid w:val="00CF6071"/>
    <w:rsid w:val="00CF6221"/>
    <w:rsid w:val="00CF62BC"/>
    <w:rsid w:val="00CF660B"/>
    <w:rsid w:val="00CF679B"/>
    <w:rsid w:val="00CF67CD"/>
    <w:rsid w:val="00CF6B96"/>
    <w:rsid w:val="00CF73A3"/>
    <w:rsid w:val="00D00211"/>
    <w:rsid w:val="00D006D1"/>
    <w:rsid w:val="00D00B23"/>
    <w:rsid w:val="00D00CEC"/>
    <w:rsid w:val="00D018A5"/>
    <w:rsid w:val="00D01EFE"/>
    <w:rsid w:val="00D01F18"/>
    <w:rsid w:val="00D025AE"/>
    <w:rsid w:val="00D02A0E"/>
    <w:rsid w:val="00D030C3"/>
    <w:rsid w:val="00D04141"/>
    <w:rsid w:val="00D05159"/>
    <w:rsid w:val="00D05B6C"/>
    <w:rsid w:val="00D05C81"/>
    <w:rsid w:val="00D06309"/>
    <w:rsid w:val="00D065A9"/>
    <w:rsid w:val="00D066B5"/>
    <w:rsid w:val="00D07152"/>
    <w:rsid w:val="00D07585"/>
    <w:rsid w:val="00D07D2C"/>
    <w:rsid w:val="00D07EED"/>
    <w:rsid w:val="00D109ED"/>
    <w:rsid w:val="00D11A2A"/>
    <w:rsid w:val="00D12A91"/>
    <w:rsid w:val="00D13506"/>
    <w:rsid w:val="00D1593A"/>
    <w:rsid w:val="00D15C2E"/>
    <w:rsid w:val="00D167CE"/>
    <w:rsid w:val="00D176A4"/>
    <w:rsid w:val="00D17B37"/>
    <w:rsid w:val="00D17DE7"/>
    <w:rsid w:val="00D20498"/>
    <w:rsid w:val="00D209E7"/>
    <w:rsid w:val="00D21056"/>
    <w:rsid w:val="00D22359"/>
    <w:rsid w:val="00D2325B"/>
    <w:rsid w:val="00D2563C"/>
    <w:rsid w:val="00D25BDA"/>
    <w:rsid w:val="00D263F0"/>
    <w:rsid w:val="00D27BE4"/>
    <w:rsid w:val="00D30210"/>
    <w:rsid w:val="00D30D29"/>
    <w:rsid w:val="00D30F63"/>
    <w:rsid w:val="00D318C2"/>
    <w:rsid w:val="00D32C89"/>
    <w:rsid w:val="00D33309"/>
    <w:rsid w:val="00D338CD"/>
    <w:rsid w:val="00D33B4F"/>
    <w:rsid w:val="00D3436A"/>
    <w:rsid w:val="00D345D6"/>
    <w:rsid w:val="00D3512F"/>
    <w:rsid w:val="00D3513D"/>
    <w:rsid w:val="00D351EA"/>
    <w:rsid w:val="00D3543D"/>
    <w:rsid w:val="00D35A18"/>
    <w:rsid w:val="00D35EB8"/>
    <w:rsid w:val="00D36800"/>
    <w:rsid w:val="00D36D11"/>
    <w:rsid w:val="00D36F22"/>
    <w:rsid w:val="00D37A97"/>
    <w:rsid w:val="00D40288"/>
    <w:rsid w:val="00D42701"/>
    <w:rsid w:val="00D431E9"/>
    <w:rsid w:val="00D433C3"/>
    <w:rsid w:val="00D43403"/>
    <w:rsid w:val="00D448EC"/>
    <w:rsid w:val="00D45632"/>
    <w:rsid w:val="00D45B89"/>
    <w:rsid w:val="00D45C85"/>
    <w:rsid w:val="00D4655B"/>
    <w:rsid w:val="00D465BF"/>
    <w:rsid w:val="00D46AA9"/>
    <w:rsid w:val="00D46AD6"/>
    <w:rsid w:val="00D46CA8"/>
    <w:rsid w:val="00D46E11"/>
    <w:rsid w:val="00D47057"/>
    <w:rsid w:val="00D477EF"/>
    <w:rsid w:val="00D47C05"/>
    <w:rsid w:val="00D47C68"/>
    <w:rsid w:val="00D50A6B"/>
    <w:rsid w:val="00D50E97"/>
    <w:rsid w:val="00D50FEA"/>
    <w:rsid w:val="00D51327"/>
    <w:rsid w:val="00D51D1E"/>
    <w:rsid w:val="00D520E3"/>
    <w:rsid w:val="00D5270B"/>
    <w:rsid w:val="00D529A8"/>
    <w:rsid w:val="00D539FD"/>
    <w:rsid w:val="00D542DA"/>
    <w:rsid w:val="00D543AD"/>
    <w:rsid w:val="00D546B7"/>
    <w:rsid w:val="00D5614A"/>
    <w:rsid w:val="00D57018"/>
    <w:rsid w:val="00D60189"/>
    <w:rsid w:val="00D605F4"/>
    <w:rsid w:val="00D61241"/>
    <w:rsid w:val="00D619D4"/>
    <w:rsid w:val="00D628B3"/>
    <w:rsid w:val="00D62E71"/>
    <w:rsid w:val="00D62F3B"/>
    <w:rsid w:val="00D638B2"/>
    <w:rsid w:val="00D6430D"/>
    <w:rsid w:val="00D6612C"/>
    <w:rsid w:val="00D66188"/>
    <w:rsid w:val="00D661A8"/>
    <w:rsid w:val="00D6666D"/>
    <w:rsid w:val="00D66D5F"/>
    <w:rsid w:val="00D67EAE"/>
    <w:rsid w:val="00D67FEA"/>
    <w:rsid w:val="00D71F1E"/>
    <w:rsid w:val="00D72AF5"/>
    <w:rsid w:val="00D731F6"/>
    <w:rsid w:val="00D7378C"/>
    <w:rsid w:val="00D740CA"/>
    <w:rsid w:val="00D7438E"/>
    <w:rsid w:val="00D760D3"/>
    <w:rsid w:val="00D7737A"/>
    <w:rsid w:val="00D778DE"/>
    <w:rsid w:val="00D77B59"/>
    <w:rsid w:val="00D80753"/>
    <w:rsid w:val="00D80F21"/>
    <w:rsid w:val="00D81D31"/>
    <w:rsid w:val="00D822DE"/>
    <w:rsid w:val="00D8248C"/>
    <w:rsid w:val="00D84125"/>
    <w:rsid w:val="00D84BFE"/>
    <w:rsid w:val="00D85728"/>
    <w:rsid w:val="00D871A4"/>
    <w:rsid w:val="00D90397"/>
    <w:rsid w:val="00D91168"/>
    <w:rsid w:val="00D91405"/>
    <w:rsid w:val="00D91541"/>
    <w:rsid w:val="00D91699"/>
    <w:rsid w:val="00D91822"/>
    <w:rsid w:val="00D92E45"/>
    <w:rsid w:val="00D93BC6"/>
    <w:rsid w:val="00D93E7B"/>
    <w:rsid w:val="00D952CA"/>
    <w:rsid w:val="00D95481"/>
    <w:rsid w:val="00D9760C"/>
    <w:rsid w:val="00D97D99"/>
    <w:rsid w:val="00DA0040"/>
    <w:rsid w:val="00DA2CF5"/>
    <w:rsid w:val="00DA3792"/>
    <w:rsid w:val="00DA3935"/>
    <w:rsid w:val="00DA43FB"/>
    <w:rsid w:val="00DA4C96"/>
    <w:rsid w:val="00DA4E6F"/>
    <w:rsid w:val="00DA5A3E"/>
    <w:rsid w:val="00DA7000"/>
    <w:rsid w:val="00DA74B2"/>
    <w:rsid w:val="00DA75D4"/>
    <w:rsid w:val="00DA77C7"/>
    <w:rsid w:val="00DA7D42"/>
    <w:rsid w:val="00DB0C2E"/>
    <w:rsid w:val="00DB0E6F"/>
    <w:rsid w:val="00DB1E20"/>
    <w:rsid w:val="00DB22E8"/>
    <w:rsid w:val="00DB297E"/>
    <w:rsid w:val="00DB29E5"/>
    <w:rsid w:val="00DB36AB"/>
    <w:rsid w:val="00DB42A7"/>
    <w:rsid w:val="00DB469F"/>
    <w:rsid w:val="00DB4CF6"/>
    <w:rsid w:val="00DB583B"/>
    <w:rsid w:val="00DB58B4"/>
    <w:rsid w:val="00DB64DD"/>
    <w:rsid w:val="00DB6A64"/>
    <w:rsid w:val="00DB787E"/>
    <w:rsid w:val="00DC0A1A"/>
    <w:rsid w:val="00DC13D1"/>
    <w:rsid w:val="00DC145A"/>
    <w:rsid w:val="00DC2C9E"/>
    <w:rsid w:val="00DC3563"/>
    <w:rsid w:val="00DC3578"/>
    <w:rsid w:val="00DC3D7D"/>
    <w:rsid w:val="00DC3FF6"/>
    <w:rsid w:val="00DC46F4"/>
    <w:rsid w:val="00DC4812"/>
    <w:rsid w:val="00DC4961"/>
    <w:rsid w:val="00DC59EB"/>
    <w:rsid w:val="00DC5B1F"/>
    <w:rsid w:val="00DC768B"/>
    <w:rsid w:val="00DC7A13"/>
    <w:rsid w:val="00DC7D6D"/>
    <w:rsid w:val="00DD0347"/>
    <w:rsid w:val="00DD162C"/>
    <w:rsid w:val="00DD186E"/>
    <w:rsid w:val="00DD1B39"/>
    <w:rsid w:val="00DD1B61"/>
    <w:rsid w:val="00DD215D"/>
    <w:rsid w:val="00DD2E84"/>
    <w:rsid w:val="00DD2EDA"/>
    <w:rsid w:val="00DD3138"/>
    <w:rsid w:val="00DD4190"/>
    <w:rsid w:val="00DD4D4D"/>
    <w:rsid w:val="00DD73BA"/>
    <w:rsid w:val="00DD75B2"/>
    <w:rsid w:val="00DD7E29"/>
    <w:rsid w:val="00DD7EEC"/>
    <w:rsid w:val="00DE00B3"/>
    <w:rsid w:val="00DE014A"/>
    <w:rsid w:val="00DE0D68"/>
    <w:rsid w:val="00DE1306"/>
    <w:rsid w:val="00DE183C"/>
    <w:rsid w:val="00DE1854"/>
    <w:rsid w:val="00DE1C54"/>
    <w:rsid w:val="00DE2492"/>
    <w:rsid w:val="00DE2568"/>
    <w:rsid w:val="00DE26DE"/>
    <w:rsid w:val="00DE383F"/>
    <w:rsid w:val="00DE3FF8"/>
    <w:rsid w:val="00DE4363"/>
    <w:rsid w:val="00DE5E8B"/>
    <w:rsid w:val="00DE62B5"/>
    <w:rsid w:val="00DE6BB3"/>
    <w:rsid w:val="00DE7064"/>
    <w:rsid w:val="00DE739D"/>
    <w:rsid w:val="00DE76C9"/>
    <w:rsid w:val="00DF0618"/>
    <w:rsid w:val="00DF17BC"/>
    <w:rsid w:val="00DF20C9"/>
    <w:rsid w:val="00DF2997"/>
    <w:rsid w:val="00DF3182"/>
    <w:rsid w:val="00DF5ABD"/>
    <w:rsid w:val="00DF646E"/>
    <w:rsid w:val="00E000A6"/>
    <w:rsid w:val="00E00247"/>
    <w:rsid w:val="00E013AA"/>
    <w:rsid w:val="00E01579"/>
    <w:rsid w:val="00E0160E"/>
    <w:rsid w:val="00E0352F"/>
    <w:rsid w:val="00E0450D"/>
    <w:rsid w:val="00E053FB"/>
    <w:rsid w:val="00E05747"/>
    <w:rsid w:val="00E071BA"/>
    <w:rsid w:val="00E07327"/>
    <w:rsid w:val="00E07E04"/>
    <w:rsid w:val="00E10BC4"/>
    <w:rsid w:val="00E10C1F"/>
    <w:rsid w:val="00E117E7"/>
    <w:rsid w:val="00E11D48"/>
    <w:rsid w:val="00E129FD"/>
    <w:rsid w:val="00E12B8E"/>
    <w:rsid w:val="00E134B7"/>
    <w:rsid w:val="00E138D5"/>
    <w:rsid w:val="00E13B98"/>
    <w:rsid w:val="00E1415D"/>
    <w:rsid w:val="00E14493"/>
    <w:rsid w:val="00E15257"/>
    <w:rsid w:val="00E15957"/>
    <w:rsid w:val="00E15F14"/>
    <w:rsid w:val="00E2093D"/>
    <w:rsid w:val="00E213BD"/>
    <w:rsid w:val="00E21433"/>
    <w:rsid w:val="00E21548"/>
    <w:rsid w:val="00E220B2"/>
    <w:rsid w:val="00E22663"/>
    <w:rsid w:val="00E22672"/>
    <w:rsid w:val="00E22B7C"/>
    <w:rsid w:val="00E22E6D"/>
    <w:rsid w:val="00E23085"/>
    <w:rsid w:val="00E232CD"/>
    <w:rsid w:val="00E23B63"/>
    <w:rsid w:val="00E24BEC"/>
    <w:rsid w:val="00E2521D"/>
    <w:rsid w:val="00E2585A"/>
    <w:rsid w:val="00E26443"/>
    <w:rsid w:val="00E26E47"/>
    <w:rsid w:val="00E274DA"/>
    <w:rsid w:val="00E3062B"/>
    <w:rsid w:val="00E3149F"/>
    <w:rsid w:val="00E31F19"/>
    <w:rsid w:val="00E3217A"/>
    <w:rsid w:val="00E323E9"/>
    <w:rsid w:val="00E32F15"/>
    <w:rsid w:val="00E32FB6"/>
    <w:rsid w:val="00E33933"/>
    <w:rsid w:val="00E33C19"/>
    <w:rsid w:val="00E33F3D"/>
    <w:rsid w:val="00E34018"/>
    <w:rsid w:val="00E3417E"/>
    <w:rsid w:val="00E34577"/>
    <w:rsid w:val="00E35130"/>
    <w:rsid w:val="00E36DF7"/>
    <w:rsid w:val="00E37755"/>
    <w:rsid w:val="00E37E2B"/>
    <w:rsid w:val="00E37E5F"/>
    <w:rsid w:val="00E40B15"/>
    <w:rsid w:val="00E410A7"/>
    <w:rsid w:val="00E4168E"/>
    <w:rsid w:val="00E41844"/>
    <w:rsid w:val="00E42445"/>
    <w:rsid w:val="00E42616"/>
    <w:rsid w:val="00E42841"/>
    <w:rsid w:val="00E43175"/>
    <w:rsid w:val="00E437D2"/>
    <w:rsid w:val="00E43BF9"/>
    <w:rsid w:val="00E4436C"/>
    <w:rsid w:val="00E446B1"/>
    <w:rsid w:val="00E44AF6"/>
    <w:rsid w:val="00E45F5C"/>
    <w:rsid w:val="00E46172"/>
    <w:rsid w:val="00E46CD2"/>
    <w:rsid w:val="00E46EED"/>
    <w:rsid w:val="00E47738"/>
    <w:rsid w:val="00E50707"/>
    <w:rsid w:val="00E50871"/>
    <w:rsid w:val="00E50B2B"/>
    <w:rsid w:val="00E51930"/>
    <w:rsid w:val="00E52B13"/>
    <w:rsid w:val="00E53C87"/>
    <w:rsid w:val="00E5440E"/>
    <w:rsid w:val="00E54C93"/>
    <w:rsid w:val="00E55751"/>
    <w:rsid w:val="00E55DFB"/>
    <w:rsid w:val="00E57474"/>
    <w:rsid w:val="00E57CFA"/>
    <w:rsid w:val="00E57E57"/>
    <w:rsid w:val="00E6067E"/>
    <w:rsid w:val="00E608AB"/>
    <w:rsid w:val="00E60A31"/>
    <w:rsid w:val="00E627D2"/>
    <w:rsid w:val="00E64DF4"/>
    <w:rsid w:val="00E65B53"/>
    <w:rsid w:val="00E669CB"/>
    <w:rsid w:val="00E66D10"/>
    <w:rsid w:val="00E6712E"/>
    <w:rsid w:val="00E677E7"/>
    <w:rsid w:val="00E70329"/>
    <w:rsid w:val="00E70746"/>
    <w:rsid w:val="00E70B12"/>
    <w:rsid w:val="00E70CDF"/>
    <w:rsid w:val="00E71D36"/>
    <w:rsid w:val="00E71EFA"/>
    <w:rsid w:val="00E7234F"/>
    <w:rsid w:val="00E7398E"/>
    <w:rsid w:val="00E73C05"/>
    <w:rsid w:val="00E75277"/>
    <w:rsid w:val="00E75642"/>
    <w:rsid w:val="00E75F0E"/>
    <w:rsid w:val="00E771D5"/>
    <w:rsid w:val="00E7780A"/>
    <w:rsid w:val="00E77DFC"/>
    <w:rsid w:val="00E80D2A"/>
    <w:rsid w:val="00E82A90"/>
    <w:rsid w:val="00E8327F"/>
    <w:rsid w:val="00E83420"/>
    <w:rsid w:val="00E83654"/>
    <w:rsid w:val="00E84551"/>
    <w:rsid w:val="00E851AF"/>
    <w:rsid w:val="00E856DD"/>
    <w:rsid w:val="00E862C0"/>
    <w:rsid w:val="00E86339"/>
    <w:rsid w:val="00E8655A"/>
    <w:rsid w:val="00E86E5B"/>
    <w:rsid w:val="00E920E9"/>
    <w:rsid w:val="00E927AC"/>
    <w:rsid w:val="00E92832"/>
    <w:rsid w:val="00E930E9"/>
    <w:rsid w:val="00E932BB"/>
    <w:rsid w:val="00E933B7"/>
    <w:rsid w:val="00E9402C"/>
    <w:rsid w:val="00E946B8"/>
    <w:rsid w:val="00E948BA"/>
    <w:rsid w:val="00E9493F"/>
    <w:rsid w:val="00E94EBC"/>
    <w:rsid w:val="00E95614"/>
    <w:rsid w:val="00E95BC1"/>
    <w:rsid w:val="00E95F4A"/>
    <w:rsid w:val="00E961D5"/>
    <w:rsid w:val="00E9624F"/>
    <w:rsid w:val="00E97988"/>
    <w:rsid w:val="00EA00BB"/>
    <w:rsid w:val="00EA05E7"/>
    <w:rsid w:val="00EA0D52"/>
    <w:rsid w:val="00EA17C2"/>
    <w:rsid w:val="00EA183F"/>
    <w:rsid w:val="00EA19F2"/>
    <w:rsid w:val="00EA21FA"/>
    <w:rsid w:val="00EA2311"/>
    <w:rsid w:val="00EA3532"/>
    <w:rsid w:val="00EA414F"/>
    <w:rsid w:val="00EA4585"/>
    <w:rsid w:val="00EA480D"/>
    <w:rsid w:val="00EA55F4"/>
    <w:rsid w:val="00EA585D"/>
    <w:rsid w:val="00EA6373"/>
    <w:rsid w:val="00EA67FB"/>
    <w:rsid w:val="00EA69FA"/>
    <w:rsid w:val="00EA72CF"/>
    <w:rsid w:val="00EA7994"/>
    <w:rsid w:val="00EB0514"/>
    <w:rsid w:val="00EB0D08"/>
    <w:rsid w:val="00EB2FA4"/>
    <w:rsid w:val="00EB32B8"/>
    <w:rsid w:val="00EB33A2"/>
    <w:rsid w:val="00EB35D1"/>
    <w:rsid w:val="00EB38BC"/>
    <w:rsid w:val="00EB39FD"/>
    <w:rsid w:val="00EB3AA4"/>
    <w:rsid w:val="00EB4590"/>
    <w:rsid w:val="00EB45F5"/>
    <w:rsid w:val="00EB5878"/>
    <w:rsid w:val="00EB65F6"/>
    <w:rsid w:val="00EB6DF0"/>
    <w:rsid w:val="00EB7E6D"/>
    <w:rsid w:val="00EC0E4B"/>
    <w:rsid w:val="00EC102E"/>
    <w:rsid w:val="00EC16B7"/>
    <w:rsid w:val="00EC25AE"/>
    <w:rsid w:val="00EC6958"/>
    <w:rsid w:val="00EC6CBE"/>
    <w:rsid w:val="00EC70B5"/>
    <w:rsid w:val="00EC7BC3"/>
    <w:rsid w:val="00ED033A"/>
    <w:rsid w:val="00ED0A4E"/>
    <w:rsid w:val="00ED0B9B"/>
    <w:rsid w:val="00ED0E3A"/>
    <w:rsid w:val="00ED0FB1"/>
    <w:rsid w:val="00ED11A6"/>
    <w:rsid w:val="00ED215C"/>
    <w:rsid w:val="00ED23FA"/>
    <w:rsid w:val="00ED32CB"/>
    <w:rsid w:val="00ED3A03"/>
    <w:rsid w:val="00ED498F"/>
    <w:rsid w:val="00ED4A8C"/>
    <w:rsid w:val="00ED4EB4"/>
    <w:rsid w:val="00ED5403"/>
    <w:rsid w:val="00ED596A"/>
    <w:rsid w:val="00ED7341"/>
    <w:rsid w:val="00ED7450"/>
    <w:rsid w:val="00ED74FE"/>
    <w:rsid w:val="00ED7600"/>
    <w:rsid w:val="00ED7CBA"/>
    <w:rsid w:val="00EE020C"/>
    <w:rsid w:val="00EE0658"/>
    <w:rsid w:val="00EE0E80"/>
    <w:rsid w:val="00EE128A"/>
    <w:rsid w:val="00EE1D0E"/>
    <w:rsid w:val="00EE2B37"/>
    <w:rsid w:val="00EE354D"/>
    <w:rsid w:val="00EE43BC"/>
    <w:rsid w:val="00EE4FDA"/>
    <w:rsid w:val="00EE5445"/>
    <w:rsid w:val="00EE5B80"/>
    <w:rsid w:val="00EE63E4"/>
    <w:rsid w:val="00EE6935"/>
    <w:rsid w:val="00EE7911"/>
    <w:rsid w:val="00EE7F61"/>
    <w:rsid w:val="00EF1A01"/>
    <w:rsid w:val="00EF1F6F"/>
    <w:rsid w:val="00EF20B9"/>
    <w:rsid w:val="00EF32F6"/>
    <w:rsid w:val="00EF3B11"/>
    <w:rsid w:val="00EF3EFE"/>
    <w:rsid w:val="00EF4030"/>
    <w:rsid w:val="00EF6073"/>
    <w:rsid w:val="00EF698B"/>
    <w:rsid w:val="00EF69F1"/>
    <w:rsid w:val="00EF6BD8"/>
    <w:rsid w:val="00EF7B16"/>
    <w:rsid w:val="00EF7CC5"/>
    <w:rsid w:val="00F01C9B"/>
    <w:rsid w:val="00F0205B"/>
    <w:rsid w:val="00F023C2"/>
    <w:rsid w:val="00F02675"/>
    <w:rsid w:val="00F02F8A"/>
    <w:rsid w:val="00F0370A"/>
    <w:rsid w:val="00F03DFC"/>
    <w:rsid w:val="00F042CA"/>
    <w:rsid w:val="00F042F4"/>
    <w:rsid w:val="00F04348"/>
    <w:rsid w:val="00F04462"/>
    <w:rsid w:val="00F05491"/>
    <w:rsid w:val="00F058E4"/>
    <w:rsid w:val="00F05F21"/>
    <w:rsid w:val="00F0601D"/>
    <w:rsid w:val="00F0650E"/>
    <w:rsid w:val="00F06838"/>
    <w:rsid w:val="00F07529"/>
    <w:rsid w:val="00F11E85"/>
    <w:rsid w:val="00F12BA4"/>
    <w:rsid w:val="00F12C74"/>
    <w:rsid w:val="00F12D50"/>
    <w:rsid w:val="00F131D8"/>
    <w:rsid w:val="00F1362C"/>
    <w:rsid w:val="00F14D4B"/>
    <w:rsid w:val="00F1566A"/>
    <w:rsid w:val="00F1576A"/>
    <w:rsid w:val="00F165D2"/>
    <w:rsid w:val="00F171F3"/>
    <w:rsid w:val="00F1725C"/>
    <w:rsid w:val="00F17595"/>
    <w:rsid w:val="00F17C2A"/>
    <w:rsid w:val="00F20E3B"/>
    <w:rsid w:val="00F21149"/>
    <w:rsid w:val="00F21411"/>
    <w:rsid w:val="00F21F05"/>
    <w:rsid w:val="00F225C5"/>
    <w:rsid w:val="00F23647"/>
    <w:rsid w:val="00F248B7"/>
    <w:rsid w:val="00F24C01"/>
    <w:rsid w:val="00F24C86"/>
    <w:rsid w:val="00F253CB"/>
    <w:rsid w:val="00F255C7"/>
    <w:rsid w:val="00F25976"/>
    <w:rsid w:val="00F25DF8"/>
    <w:rsid w:val="00F26B30"/>
    <w:rsid w:val="00F26CD0"/>
    <w:rsid w:val="00F2793D"/>
    <w:rsid w:val="00F27978"/>
    <w:rsid w:val="00F27EC6"/>
    <w:rsid w:val="00F300E0"/>
    <w:rsid w:val="00F30204"/>
    <w:rsid w:val="00F307BE"/>
    <w:rsid w:val="00F30A96"/>
    <w:rsid w:val="00F31595"/>
    <w:rsid w:val="00F3163A"/>
    <w:rsid w:val="00F31D5A"/>
    <w:rsid w:val="00F32849"/>
    <w:rsid w:val="00F32BB9"/>
    <w:rsid w:val="00F330D9"/>
    <w:rsid w:val="00F33D3F"/>
    <w:rsid w:val="00F33F8B"/>
    <w:rsid w:val="00F3457A"/>
    <w:rsid w:val="00F34917"/>
    <w:rsid w:val="00F34E43"/>
    <w:rsid w:val="00F354DE"/>
    <w:rsid w:val="00F3587D"/>
    <w:rsid w:val="00F362F5"/>
    <w:rsid w:val="00F3694B"/>
    <w:rsid w:val="00F373F6"/>
    <w:rsid w:val="00F376ED"/>
    <w:rsid w:val="00F37D33"/>
    <w:rsid w:val="00F4094F"/>
    <w:rsid w:val="00F40AED"/>
    <w:rsid w:val="00F414F1"/>
    <w:rsid w:val="00F41861"/>
    <w:rsid w:val="00F41D28"/>
    <w:rsid w:val="00F4422C"/>
    <w:rsid w:val="00F44472"/>
    <w:rsid w:val="00F45856"/>
    <w:rsid w:val="00F45BA5"/>
    <w:rsid w:val="00F468C2"/>
    <w:rsid w:val="00F47239"/>
    <w:rsid w:val="00F47ACD"/>
    <w:rsid w:val="00F47E6B"/>
    <w:rsid w:val="00F508B8"/>
    <w:rsid w:val="00F50970"/>
    <w:rsid w:val="00F509D5"/>
    <w:rsid w:val="00F50ECE"/>
    <w:rsid w:val="00F5230E"/>
    <w:rsid w:val="00F53C60"/>
    <w:rsid w:val="00F547AB"/>
    <w:rsid w:val="00F55FB4"/>
    <w:rsid w:val="00F56DB8"/>
    <w:rsid w:val="00F574F3"/>
    <w:rsid w:val="00F57C33"/>
    <w:rsid w:val="00F612FE"/>
    <w:rsid w:val="00F61F4D"/>
    <w:rsid w:val="00F62621"/>
    <w:rsid w:val="00F626DC"/>
    <w:rsid w:val="00F6366E"/>
    <w:rsid w:val="00F6544F"/>
    <w:rsid w:val="00F6662E"/>
    <w:rsid w:val="00F70601"/>
    <w:rsid w:val="00F71F57"/>
    <w:rsid w:val="00F72389"/>
    <w:rsid w:val="00F7294A"/>
    <w:rsid w:val="00F72CB1"/>
    <w:rsid w:val="00F734AB"/>
    <w:rsid w:val="00F753E1"/>
    <w:rsid w:val="00F77C52"/>
    <w:rsid w:val="00F80D90"/>
    <w:rsid w:val="00F8169E"/>
    <w:rsid w:val="00F81EE1"/>
    <w:rsid w:val="00F8215E"/>
    <w:rsid w:val="00F82161"/>
    <w:rsid w:val="00F824F5"/>
    <w:rsid w:val="00F83023"/>
    <w:rsid w:val="00F83658"/>
    <w:rsid w:val="00F83A1C"/>
    <w:rsid w:val="00F83BBA"/>
    <w:rsid w:val="00F83FC3"/>
    <w:rsid w:val="00F84DBC"/>
    <w:rsid w:val="00F85E55"/>
    <w:rsid w:val="00F86C73"/>
    <w:rsid w:val="00F86DB6"/>
    <w:rsid w:val="00F872BA"/>
    <w:rsid w:val="00F874FB"/>
    <w:rsid w:val="00F874FE"/>
    <w:rsid w:val="00F87673"/>
    <w:rsid w:val="00F87931"/>
    <w:rsid w:val="00F879D5"/>
    <w:rsid w:val="00F87C40"/>
    <w:rsid w:val="00F90887"/>
    <w:rsid w:val="00F90FAB"/>
    <w:rsid w:val="00F91852"/>
    <w:rsid w:val="00F91D9F"/>
    <w:rsid w:val="00F92004"/>
    <w:rsid w:val="00F9238D"/>
    <w:rsid w:val="00F92624"/>
    <w:rsid w:val="00F92D4D"/>
    <w:rsid w:val="00F92F2E"/>
    <w:rsid w:val="00F9317E"/>
    <w:rsid w:val="00F9374D"/>
    <w:rsid w:val="00F93B82"/>
    <w:rsid w:val="00F94838"/>
    <w:rsid w:val="00F94C2F"/>
    <w:rsid w:val="00F95560"/>
    <w:rsid w:val="00F95805"/>
    <w:rsid w:val="00F95D7D"/>
    <w:rsid w:val="00F95EFE"/>
    <w:rsid w:val="00F96567"/>
    <w:rsid w:val="00F96757"/>
    <w:rsid w:val="00F96D4C"/>
    <w:rsid w:val="00F96FA3"/>
    <w:rsid w:val="00FA0388"/>
    <w:rsid w:val="00FA259C"/>
    <w:rsid w:val="00FA4237"/>
    <w:rsid w:val="00FA4A9E"/>
    <w:rsid w:val="00FA4AAF"/>
    <w:rsid w:val="00FA56BD"/>
    <w:rsid w:val="00FA5ADC"/>
    <w:rsid w:val="00FA6FB8"/>
    <w:rsid w:val="00FA7974"/>
    <w:rsid w:val="00FA7EC6"/>
    <w:rsid w:val="00FB041D"/>
    <w:rsid w:val="00FB0C4E"/>
    <w:rsid w:val="00FB0EE1"/>
    <w:rsid w:val="00FB10F7"/>
    <w:rsid w:val="00FB15E8"/>
    <w:rsid w:val="00FB1D1D"/>
    <w:rsid w:val="00FB1F4F"/>
    <w:rsid w:val="00FB25A0"/>
    <w:rsid w:val="00FB2895"/>
    <w:rsid w:val="00FB435D"/>
    <w:rsid w:val="00FB4EE0"/>
    <w:rsid w:val="00FB6016"/>
    <w:rsid w:val="00FB6A44"/>
    <w:rsid w:val="00FB706B"/>
    <w:rsid w:val="00FC053A"/>
    <w:rsid w:val="00FC0B74"/>
    <w:rsid w:val="00FC107A"/>
    <w:rsid w:val="00FC1B7B"/>
    <w:rsid w:val="00FC29B9"/>
    <w:rsid w:val="00FC2C64"/>
    <w:rsid w:val="00FC2D06"/>
    <w:rsid w:val="00FC36F1"/>
    <w:rsid w:val="00FC3AE4"/>
    <w:rsid w:val="00FC4B3F"/>
    <w:rsid w:val="00FC6856"/>
    <w:rsid w:val="00FC6EE4"/>
    <w:rsid w:val="00FC6FD3"/>
    <w:rsid w:val="00FD00B9"/>
    <w:rsid w:val="00FD03DB"/>
    <w:rsid w:val="00FD0BF8"/>
    <w:rsid w:val="00FD14A2"/>
    <w:rsid w:val="00FD1FB8"/>
    <w:rsid w:val="00FD2862"/>
    <w:rsid w:val="00FD6083"/>
    <w:rsid w:val="00FD6485"/>
    <w:rsid w:val="00FD65BE"/>
    <w:rsid w:val="00FD786A"/>
    <w:rsid w:val="00FE0029"/>
    <w:rsid w:val="00FE1825"/>
    <w:rsid w:val="00FE211D"/>
    <w:rsid w:val="00FE305C"/>
    <w:rsid w:val="00FE395B"/>
    <w:rsid w:val="00FE3FD0"/>
    <w:rsid w:val="00FE435F"/>
    <w:rsid w:val="00FE5AC0"/>
    <w:rsid w:val="00FE5DE0"/>
    <w:rsid w:val="00FE5E1B"/>
    <w:rsid w:val="00FE794C"/>
    <w:rsid w:val="00FE7A25"/>
    <w:rsid w:val="00FE7D76"/>
    <w:rsid w:val="00FF000C"/>
    <w:rsid w:val="00FF0301"/>
    <w:rsid w:val="00FF05DD"/>
    <w:rsid w:val="00FF0FC6"/>
    <w:rsid w:val="00FF1C20"/>
    <w:rsid w:val="00FF21A9"/>
    <w:rsid w:val="00FF30BB"/>
    <w:rsid w:val="00FF34B6"/>
    <w:rsid w:val="00FF3881"/>
    <w:rsid w:val="00FF38B6"/>
    <w:rsid w:val="00FF3CC1"/>
    <w:rsid w:val="00FF418F"/>
    <w:rsid w:val="00FF47D5"/>
    <w:rsid w:val="00FF4929"/>
    <w:rsid w:val="00FF622A"/>
    <w:rsid w:val="00FF627B"/>
    <w:rsid w:val="00FF6307"/>
    <w:rsid w:val="00FF67A2"/>
    <w:rsid w:val="00FF6870"/>
    <w:rsid w:val="00FF74CE"/>
    <w:rsid w:val="00FF7977"/>
    <w:rsid w:val="00FF7E15"/>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A2978F18-CAE8-4E26-9F44-6926248A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10">
    <w:name w:val="B1 (文字)"/>
    <w:qFormat/>
    <w:locked/>
    <w:rsid w:val="00FB0E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RBI5PAMIO524-1616901215-51173</_dlc_DocId>
    <HideFromDelve xmlns="71c5aaf6-e6ce-465b-b873-5148d2a4c105">false</HideFromDelve>
    <_dlc_DocIdUrl xmlns="71c5aaf6-e6ce-465b-b873-5148d2a4c105">
      <Url>https://nokia.sharepoint.com/sites/gxp/_layouts/15/DocIdRedir.aspx?ID=RBI5PAMIO524-1616901215-51173</Url>
      <Description>RBI5PAMIO524-1616901215-51173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12901</CharactersWithSpaces>
  <SharedDoc>false</SharedDoc>
  <HLinks>
    <vt:vector size="78" baseType="variant">
      <vt:variant>
        <vt:i4>1114169</vt:i4>
      </vt:variant>
      <vt:variant>
        <vt:i4>38</vt:i4>
      </vt:variant>
      <vt:variant>
        <vt:i4>0</vt:i4>
      </vt:variant>
      <vt:variant>
        <vt:i4>5</vt:i4>
      </vt:variant>
      <vt:variant>
        <vt:lpwstr/>
      </vt:variant>
      <vt:variant>
        <vt:lpwstr>_Toc205978972</vt:lpwstr>
      </vt:variant>
      <vt:variant>
        <vt:i4>1114169</vt:i4>
      </vt:variant>
      <vt:variant>
        <vt:i4>35</vt:i4>
      </vt:variant>
      <vt:variant>
        <vt:i4>0</vt:i4>
      </vt:variant>
      <vt:variant>
        <vt:i4>5</vt:i4>
      </vt:variant>
      <vt:variant>
        <vt:lpwstr/>
      </vt:variant>
      <vt:variant>
        <vt:lpwstr>_Toc205978971</vt:lpwstr>
      </vt:variant>
      <vt:variant>
        <vt:i4>1114169</vt:i4>
      </vt:variant>
      <vt:variant>
        <vt:i4>32</vt:i4>
      </vt:variant>
      <vt:variant>
        <vt:i4>0</vt:i4>
      </vt:variant>
      <vt:variant>
        <vt:i4>5</vt:i4>
      </vt:variant>
      <vt:variant>
        <vt:lpwstr/>
      </vt:variant>
      <vt:variant>
        <vt:lpwstr>_Toc205978970</vt:lpwstr>
      </vt:variant>
      <vt:variant>
        <vt:i4>1048633</vt:i4>
      </vt:variant>
      <vt:variant>
        <vt:i4>29</vt:i4>
      </vt:variant>
      <vt:variant>
        <vt:i4>0</vt:i4>
      </vt:variant>
      <vt:variant>
        <vt:i4>5</vt:i4>
      </vt:variant>
      <vt:variant>
        <vt:lpwstr/>
      </vt:variant>
      <vt:variant>
        <vt:lpwstr>_Toc205978969</vt:lpwstr>
      </vt:variant>
      <vt:variant>
        <vt:i4>1048633</vt:i4>
      </vt:variant>
      <vt:variant>
        <vt:i4>26</vt:i4>
      </vt:variant>
      <vt:variant>
        <vt:i4>0</vt:i4>
      </vt:variant>
      <vt:variant>
        <vt:i4>5</vt:i4>
      </vt:variant>
      <vt:variant>
        <vt:lpwstr/>
      </vt:variant>
      <vt:variant>
        <vt:lpwstr>_Toc205978968</vt:lpwstr>
      </vt:variant>
      <vt:variant>
        <vt:i4>1048633</vt:i4>
      </vt:variant>
      <vt:variant>
        <vt:i4>23</vt:i4>
      </vt:variant>
      <vt:variant>
        <vt:i4>0</vt:i4>
      </vt:variant>
      <vt:variant>
        <vt:i4>5</vt:i4>
      </vt:variant>
      <vt:variant>
        <vt:lpwstr/>
      </vt:variant>
      <vt:variant>
        <vt:lpwstr>_Toc205978967</vt:lpwstr>
      </vt:variant>
      <vt:variant>
        <vt:i4>1048633</vt:i4>
      </vt:variant>
      <vt:variant>
        <vt:i4>20</vt:i4>
      </vt:variant>
      <vt:variant>
        <vt:i4>0</vt:i4>
      </vt:variant>
      <vt:variant>
        <vt:i4>5</vt:i4>
      </vt:variant>
      <vt:variant>
        <vt:lpwstr/>
      </vt:variant>
      <vt:variant>
        <vt:lpwstr>_Toc205978966</vt:lpwstr>
      </vt:variant>
      <vt:variant>
        <vt:i4>1048633</vt:i4>
      </vt:variant>
      <vt:variant>
        <vt:i4>17</vt:i4>
      </vt:variant>
      <vt:variant>
        <vt:i4>0</vt:i4>
      </vt:variant>
      <vt:variant>
        <vt:i4>5</vt:i4>
      </vt:variant>
      <vt:variant>
        <vt:lpwstr/>
      </vt:variant>
      <vt:variant>
        <vt:lpwstr>_Toc205978965</vt:lpwstr>
      </vt:variant>
      <vt:variant>
        <vt:i4>1048633</vt:i4>
      </vt:variant>
      <vt:variant>
        <vt:i4>14</vt:i4>
      </vt:variant>
      <vt:variant>
        <vt:i4>0</vt:i4>
      </vt:variant>
      <vt:variant>
        <vt:i4>5</vt:i4>
      </vt:variant>
      <vt:variant>
        <vt:lpwstr/>
      </vt:variant>
      <vt:variant>
        <vt:lpwstr>_Toc205978964</vt:lpwstr>
      </vt:variant>
      <vt:variant>
        <vt:i4>1048633</vt:i4>
      </vt:variant>
      <vt:variant>
        <vt:i4>11</vt:i4>
      </vt:variant>
      <vt:variant>
        <vt:i4>0</vt:i4>
      </vt:variant>
      <vt:variant>
        <vt:i4>5</vt:i4>
      </vt:variant>
      <vt:variant>
        <vt:lpwstr/>
      </vt:variant>
      <vt:variant>
        <vt:lpwstr>_Toc205978963</vt:lpwstr>
      </vt:variant>
      <vt:variant>
        <vt:i4>1048633</vt:i4>
      </vt:variant>
      <vt:variant>
        <vt:i4>8</vt:i4>
      </vt:variant>
      <vt:variant>
        <vt:i4>0</vt:i4>
      </vt:variant>
      <vt:variant>
        <vt:i4>5</vt:i4>
      </vt:variant>
      <vt:variant>
        <vt:lpwstr/>
      </vt:variant>
      <vt:variant>
        <vt:lpwstr>_Toc205978962</vt:lpwstr>
      </vt:variant>
      <vt:variant>
        <vt:i4>1048633</vt:i4>
      </vt:variant>
      <vt:variant>
        <vt:i4>5</vt:i4>
      </vt:variant>
      <vt:variant>
        <vt:i4>0</vt:i4>
      </vt:variant>
      <vt:variant>
        <vt:i4>5</vt:i4>
      </vt:variant>
      <vt:variant>
        <vt:lpwstr/>
      </vt:variant>
      <vt:variant>
        <vt:lpwstr>_Toc205978961</vt:lpwstr>
      </vt:variant>
      <vt:variant>
        <vt:i4>1048633</vt:i4>
      </vt:variant>
      <vt:variant>
        <vt:i4>2</vt:i4>
      </vt:variant>
      <vt:variant>
        <vt:i4>0</vt:i4>
      </vt:variant>
      <vt:variant>
        <vt:i4>5</vt:i4>
      </vt:variant>
      <vt:variant>
        <vt:lpwstr/>
      </vt:variant>
      <vt:variant>
        <vt:lpwstr>_Toc205978960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5</cp:revision>
  <dcterms:created xsi:type="dcterms:W3CDTF">2025-08-15T13:02:00Z</dcterms:created>
  <dcterms:modified xsi:type="dcterms:W3CDTF">2025-08-15T13:06:00Z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d0375141-6a1e-4f92-982f-d80d6f7291c8</vt:lpwstr>
  </property>
</Properties>
</file>